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D32" w:rsidRPr="00BC1D32" w:rsidRDefault="00BC1D32" w:rsidP="00352038">
      <w:pPr>
        <w:spacing w:after="0" w:line="240" w:lineRule="auto"/>
        <w:ind w:left="284" w:hanging="284"/>
        <w:rPr>
          <w:rFonts w:ascii="Arial" w:eastAsia="Times New Roman" w:hAnsi="Arial" w:cs="Arial"/>
          <w:sz w:val="16"/>
          <w:szCs w:val="16"/>
          <w:lang w:eastAsia="de-DE"/>
        </w:rPr>
      </w:pPr>
    </w:p>
    <w:p w:rsidR="00BC1D32" w:rsidRPr="00D7577A" w:rsidRDefault="00D7577A" w:rsidP="00D7577A">
      <w:pPr>
        <w:spacing w:after="0" w:line="240" w:lineRule="auto"/>
        <w:rPr>
          <w:rFonts w:ascii="Arial" w:eastAsia="Times New Roman" w:hAnsi="Arial" w:cs="Arial"/>
          <w:lang w:eastAsia="de-DE"/>
        </w:rPr>
      </w:pPr>
      <w:r w:rsidRPr="00D7577A">
        <w:rPr>
          <w:rFonts w:ascii="Arial" w:eastAsia="Times New Roman" w:hAnsi="Arial" w:cs="Arial"/>
          <w:b/>
          <w:lang w:eastAsia="de-DE"/>
        </w:rPr>
        <w:t xml:space="preserve">Die nachfolgenden Gastaufnahme- und Vermittlungsbedingungen gelten für Verträge über Unterkünfte mit den Gastgebern in </w:t>
      </w:r>
      <w:r>
        <w:rPr>
          <w:rFonts w:ascii="Arial" w:eastAsia="Times New Roman" w:hAnsi="Arial" w:cs="Arial"/>
          <w:b/>
          <w:lang w:eastAsia="de-DE"/>
        </w:rPr>
        <w:t>Speyer</w:t>
      </w:r>
      <w:r w:rsidRPr="00D7577A">
        <w:rPr>
          <w:rFonts w:ascii="Arial" w:eastAsia="Times New Roman" w:hAnsi="Arial" w:cs="Arial"/>
          <w:b/>
          <w:lang w:eastAsia="de-DE"/>
        </w:rPr>
        <w:t xml:space="preserve"> </w:t>
      </w:r>
      <w:r w:rsidR="00692E0E">
        <w:rPr>
          <w:rFonts w:ascii="Arial" w:eastAsia="Times New Roman" w:hAnsi="Arial" w:cs="Arial"/>
          <w:b/>
          <w:lang w:eastAsia="de-DE"/>
        </w:rPr>
        <w:t xml:space="preserve">sowie der Ferienregion Pfalz </w:t>
      </w:r>
      <w:r w:rsidRPr="00D7577A">
        <w:rPr>
          <w:rFonts w:ascii="Arial" w:eastAsia="Times New Roman" w:hAnsi="Arial" w:cs="Arial"/>
          <w:b/>
          <w:lang w:eastAsia="de-DE"/>
        </w:rPr>
        <w:t xml:space="preserve">und deren Vermittlung durch die </w:t>
      </w:r>
      <w:proofErr w:type="spellStart"/>
      <w:r>
        <w:rPr>
          <w:rFonts w:ascii="Arial" w:eastAsia="Times New Roman" w:hAnsi="Arial" w:cs="Arial"/>
          <w:b/>
          <w:lang w:eastAsia="de-DE"/>
        </w:rPr>
        <w:t>Ti</w:t>
      </w:r>
      <w:proofErr w:type="spellEnd"/>
      <w:r>
        <w:rPr>
          <w:rFonts w:ascii="Arial" w:eastAsia="Times New Roman" w:hAnsi="Arial" w:cs="Arial"/>
          <w:b/>
          <w:lang w:eastAsia="de-DE"/>
        </w:rPr>
        <w:t xml:space="preserve"> Speyer</w:t>
      </w:r>
      <w:r w:rsidRPr="00D7577A">
        <w:rPr>
          <w:rFonts w:ascii="Arial" w:eastAsia="Times New Roman" w:hAnsi="Arial" w:cs="Arial"/>
          <w:lang w:eastAsia="de-DE"/>
        </w:rPr>
        <w:t>!</w:t>
      </w:r>
    </w:p>
    <w:p w:rsidR="00BC1D32" w:rsidRPr="00BC1D32" w:rsidRDefault="00BC1D32" w:rsidP="00352038">
      <w:pPr>
        <w:keepNext/>
        <w:overflowPunct w:val="0"/>
        <w:autoSpaceDE w:val="0"/>
        <w:autoSpaceDN w:val="0"/>
        <w:adjustRightInd w:val="0"/>
        <w:spacing w:after="0" w:line="240" w:lineRule="auto"/>
        <w:ind w:left="284" w:hanging="284"/>
        <w:jc w:val="both"/>
        <w:textAlignment w:val="baseline"/>
        <w:outlineLvl w:val="2"/>
        <w:rPr>
          <w:rFonts w:ascii="Arial" w:eastAsia="Times New Roman" w:hAnsi="Arial" w:cs="Arial"/>
          <w:sz w:val="16"/>
          <w:szCs w:val="16"/>
          <w:lang w:eastAsia="de-DE"/>
        </w:rPr>
      </w:pPr>
    </w:p>
    <w:p w:rsidR="00BC1D32" w:rsidRPr="00BC1D32" w:rsidRDefault="00BC1D32" w:rsidP="00D7577A">
      <w:pPr>
        <w:spacing w:after="0" w:line="240" w:lineRule="auto"/>
        <w:jc w:val="both"/>
        <w:rPr>
          <w:rFonts w:ascii="Arial" w:eastAsia="Times New Roman" w:hAnsi="Arial" w:cs="Arial"/>
          <w:b/>
          <w:smallCaps/>
          <w:sz w:val="24"/>
          <w:szCs w:val="24"/>
          <w:lang w:eastAsia="de-DE"/>
        </w:rPr>
      </w:pPr>
      <w:r w:rsidRPr="00BC1D32">
        <w:rPr>
          <w:rFonts w:ascii="Arial" w:eastAsia="Times New Roman" w:hAnsi="Arial" w:cs="Arial"/>
          <w:b/>
          <w:smallCaps/>
          <w:sz w:val="24"/>
          <w:szCs w:val="24"/>
          <w:lang w:eastAsia="de-DE"/>
        </w:rPr>
        <w:t>Gastaufnahme- und Vermittlungsb</w:t>
      </w:r>
      <w:r w:rsidR="00D7577A">
        <w:rPr>
          <w:rFonts w:ascii="Arial" w:eastAsia="Times New Roman" w:hAnsi="Arial" w:cs="Arial"/>
          <w:b/>
          <w:smallCaps/>
          <w:sz w:val="24"/>
          <w:szCs w:val="24"/>
          <w:lang w:eastAsia="de-DE"/>
        </w:rPr>
        <w:t>edingungen der Gastgeber in Speyer und der Ferienregion Pfalz</w:t>
      </w:r>
    </w:p>
    <w:p w:rsidR="003D3FF2" w:rsidRDefault="00BC1D32" w:rsidP="00D7577A">
      <w:pPr>
        <w:spacing w:after="0" w:line="240" w:lineRule="auto"/>
        <w:jc w:val="both"/>
        <w:rPr>
          <w:rFonts w:ascii="Arial" w:eastAsia="Times New Roman" w:hAnsi="Arial" w:cs="Arial"/>
          <w:b/>
          <w:sz w:val="16"/>
          <w:szCs w:val="16"/>
          <w:lang w:eastAsia="de-DE"/>
        </w:rPr>
      </w:pPr>
      <w:r w:rsidRPr="00BC1D32">
        <w:rPr>
          <w:rFonts w:ascii="Arial" w:eastAsia="Times New Roman" w:hAnsi="Arial" w:cs="Arial"/>
          <w:sz w:val="16"/>
          <w:szCs w:val="16"/>
          <w:lang w:eastAsia="de-DE"/>
        </w:rPr>
        <w:t xml:space="preserve">die </w:t>
      </w:r>
      <w:r w:rsidR="00D7577A">
        <w:rPr>
          <w:rFonts w:ascii="Arial" w:eastAsia="Times New Roman" w:hAnsi="Arial" w:cs="Arial"/>
          <w:sz w:val="16"/>
          <w:szCs w:val="16"/>
          <w:lang w:eastAsia="de-DE"/>
        </w:rPr>
        <w:t>Tourist-Information Speyer</w:t>
      </w:r>
      <w:r w:rsidRPr="00BC1D32">
        <w:rPr>
          <w:rFonts w:ascii="Arial" w:eastAsia="Times New Roman" w:hAnsi="Arial" w:cs="Arial"/>
          <w:b/>
          <w:sz w:val="16"/>
          <w:szCs w:val="16"/>
          <w:lang w:eastAsia="de-DE"/>
        </w:rPr>
        <w:t>, nachstehend „</w:t>
      </w:r>
      <w:proofErr w:type="spellStart"/>
      <w:r w:rsidR="00235E72">
        <w:rPr>
          <w:rFonts w:ascii="Arial" w:eastAsia="Times New Roman" w:hAnsi="Arial" w:cs="Arial"/>
          <w:b/>
          <w:sz w:val="16"/>
          <w:szCs w:val="16"/>
          <w:lang w:eastAsia="de-DE"/>
        </w:rPr>
        <w:t>T</w:t>
      </w:r>
      <w:r w:rsidR="00D7577A">
        <w:rPr>
          <w:rFonts w:ascii="Arial" w:eastAsia="Times New Roman" w:hAnsi="Arial" w:cs="Arial"/>
          <w:b/>
          <w:sz w:val="16"/>
          <w:szCs w:val="16"/>
          <w:lang w:eastAsia="de-DE"/>
        </w:rPr>
        <w:t>i</w:t>
      </w:r>
      <w:proofErr w:type="spellEnd"/>
      <w:r w:rsidR="00D7577A">
        <w:rPr>
          <w:rFonts w:ascii="Arial" w:eastAsia="Times New Roman" w:hAnsi="Arial" w:cs="Arial"/>
          <w:b/>
          <w:sz w:val="16"/>
          <w:szCs w:val="16"/>
          <w:lang w:eastAsia="de-DE"/>
        </w:rPr>
        <w:t xml:space="preserve"> Speyer</w:t>
      </w:r>
      <w:r w:rsidRPr="00BC1D32">
        <w:rPr>
          <w:rFonts w:ascii="Arial" w:eastAsia="Times New Roman" w:hAnsi="Arial" w:cs="Arial"/>
          <w:b/>
          <w:sz w:val="16"/>
          <w:szCs w:val="16"/>
          <w:lang w:eastAsia="de-DE"/>
        </w:rPr>
        <w:t xml:space="preserve">“ abgekürzt, </w:t>
      </w:r>
      <w:r w:rsidRPr="00BC1D32">
        <w:rPr>
          <w:rFonts w:ascii="Arial" w:eastAsia="Times New Roman" w:hAnsi="Arial" w:cs="Arial"/>
          <w:sz w:val="16"/>
          <w:szCs w:val="16"/>
          <w:lang w:eastAsia="de-DE"/>
        </w:rPr>
        <w:t xml:space="preserve">vermittelt Unterkünfte von </w:t>
      </w:r>
      <w:r w:rsidRPr="00BC1D32">
        <w:rPr>
          <w:rFonts w:ascii="Arial" w:eastAsia="Times New Roman" w:hAnsi="Arial" w:cs="Arial"/>
          <w:b/>
          <w:sz w:val="16"/>
          <w:szCs w:val="16"/>
          <w:lang w:eastAsia="de-DE"/>
        </w:rPr>
        <w:t>Gastgebern und Privatvermieter</w:t>
      </w:r>
      <w:r w:rsidRPr="00BC1D32">
        <w:rPr>
          <w:rFonts w:ascii="Arial" w:eastAsia="Times New Roman" w:hAnsi="Arial" w:cs="Arial"/>
          <w:sz w:val="16"/>
          <w:szCs w:val="16"/>
          <w:lang w:eastAsia="de-DE"/>
        </w:rPr>
        <w:t xml:space="preserve">n (Hotels, Gasthäuser, Pensionen, Privatzimmer und Ferienwohnungen), nachstehend einheitlich </w:t>
      </w:r>
      <w:r w:rsidRPr="00BC1D32">
        <w:rPr>
          <w:rFonts w:ascii="Arial" w:eastAsia="Times New Roman" w:hAnsi="Arial" w:cs="Arial"/>
          <w:b/>
          <w:sz w:val="16"/>
          <w:szCs w:val="16"/>
          <w:lang w:eastAsia="de-DE"/>
        </w:rPr>
        <w:t xml:space="preserve">"Gastgeber“ </w:t>
      </w:r>
      <w:r w:rsidRPr="00BC1D32">
        <w:rPr>
          <w:rFonts w:ascii="Arial" w:eastAsia="Times New Roman" w:hAnsi="Arial" w:cs="Arial"/>
          <w:sz w:val="16"/>
          <w:szCs w:val="16"/>
          <w:lang w:eastAsia="de-DE"/>
        </w:rPr>
        <w:t xml:space="preserve">genannt, in </w:t>
      </w:r>
      <w:r w:rsidR="00D7577A">
        <w:rPr>
          <w:rFonts w:ascii="Arial" w:eastAsia="Times New Roman" w:hAnsi="Arial" w:cs="Arial"/>
          <w:sz w:val="16"/>
          <w:szCs w:val="16"/>
          <w:lang w:eastAsia="de-DE"/>
        </w:rPr>
        <w:t>der Stadt Speyer und der Ferienregion Pfalz en</w:t>
      </w:r>
      <w:r w:rsidRPr="00BC1D32">
        <w:rPr>
          <w:rFonts w:ascii="Arial" w:eastAsia="Times New Roman" w:hAnsi="Arial" w:cs="Arial"/>
          <w:sz w:val="16"/>
          <w:szCs w:val="16"/>
          <w:lang w:eastAsia="de-DE"/>
        </w:rPr>
        <w:t>tsprechend dem aktuellen Angebot. Die nachfolgenden Bedingungen werden, soweit wirksam vereinbart, Inhalt des im Buchungsfall zwischen dem Gast und dem Gastgeber zu Stande kommenden Gastaufnahme-/Beherbergungsvertrags und regeln ergänzend zu den gesetzlichen Vorschriften das Vertragsverhältnis zwischen dem Gast und dem Gastgeber und die Vermittlungstätigkeit der</w:t>
      </w:r>
      <w:r w:rsidR="00692E0E">
        <w:rPr>
          <w:rFonts w:ascii="Arial" w:eastAsia="Times New Roman" w:hAnsi="Arial" w:cs="Arial"/>
          <w:sz w:val="16"/>
          <w:szCs w:val="16"/>
          <w:lang w:eastAsia="de-DE"/>
        </w:rPr>
        <w:t xml:space="preserve"> </w:t>
      </w:r>
      <w:proofErr w:type="spellStart"/>
      <w:r w:rsidR="00692E0E">
        <w:rPr>
          <w:rFonts w:ascii="Arial" w:eastAsia="Times New Roman" w:hAnsi="Arial" w:cs="Arial"/>
          <w:sz w:val="16"/>
          <w:szCs w:val="16"/>
          <w:lang w:eastAsia="de-DE"/>
        </w:rPr>
        <w:t>Ti</w:t>
      </w:r>
      <w:proofErr w:type="spellEnd"/>
      <w:r w:rsidR="00692E0E">
        <w:rPr>
          <w:rFonts w:ascii="Arial" w:eastAsia="Times New Roman" w:hAnsi="Arial" w:cs="Arial"/>
          <w:sz w:val="16"/>
          <w:szCs w:val="16"/>
          <w:lang w:eastAsia="de-DE"/>
        </w:rPr>
        <w:t xml:space="preserve"> Speyer</w:t>
      </w:r>
      <w:r w:rsidRPr="00BC1D32">
        <w:rPr>
          <w:rFonts w:ascii="Arial" w:eastAsia="Times New Roman" w:hAnsi="Arial" w:cs="Arial"/>
          <w:sz w:val="16"/>
          <w:szCs w:val="16"/>
          <w:lang w:eastAsia="de-DE"/>
        </w:rPr>
        <w:t xml:space="preserve">. </w:t>
      </w:r>
      <w:r w:rsidRPr="00BC1D32">
        <w:rPr>
          <w:rFonts w:ascii="Arial" w:eastAsia="Times New Roman" w:hAnsi="Arial" w:cs="Arial"/>
          <w:b/>
          <w:sz w:val="16"/>
          <w:szCs w:val="16"/>
          <w:lang w:eastAsia="de-DE"/>
        </w:rPr>
        <w:t>Bitte lesen Sie diese Bedingungen daher sorgfältig durch.</w:t>
      </w:r>
      <w:bookmarkStart w:id="0" w:name="_GoBack"/>
      <w:bookmarkEnd w:id="0"/>
    </w:p>
    <w:p w:rsidR="003D3FF2" w:rsidRPr="00BC1D32" w:rsidRDefault="003D3FF2" w:rsidP="00D7577A">
      <w:pPr>
        <w:spacing w:after="0" w:line="240" w:lineRule="auto"/>
        <w:jc w:val="both"/>
        <w:rPr>
          <w:rFonts w:ascii="Arial" w:eastAsia="Times New Roman" w:hAnsi="Arial" w:cs="Arial"/>
          <w:b/>
          <w:sz w:val="16"/>
          <w:szCs w:val="16"/>
          <w:lang w:eastAsia="de-DE"/>
        </w:rPr>
      </w:pPr>
    </w:p>
    <w:p w:rsidR="00BC1D32" w:rsidRPr="00BC1D32" w:rsidRDefault="00BC1D32" w:rsidP="00352038">
      <w:pPr>
        <w:numPr>
          <w:ilvl w:val="1"/>
          <w:numId w:val="3"/>
        </w:numPr>
        <w:pBdr>
          <w:top w:val="single" w:sz="4" w:space="1" w:color="auto" w:shadow="1"/>
          <w:left w:val="single" w:sz="4" w:space="4" w:color="auto" w:shadow="1"/>
          <w:bottom w:val="single" w:sz="4" w:space="1" w:color="auto" w:shadow="1"/>
          <w:right w:val="single" w:sz="4" w:space="4" w:color="auto" w:shadow="1"/>
        </w:pBdr>
        <w:spacing w:before="120" w:after="60" w:line="240" w:lineRule="auto"/>
        <w:ind w:left="284" w:hanging="284"/>
        <w:jc w:val="both"/>
        <w:outlineLvl w:val="1"/>
        <w:rPr>
          <w:rFonts w:ascii="Arial" w:eastAsia="Times New Roman" w:hAnsi="Arial" w:cs="Arial"/>
          <w:b/>
          <w:iCs/>
          <w:sz w:val="16"/>
          <w:szCs w:val="28"/>
          <w:lang w:eastAsia="de-DE"/>
        </w:rPr>
      </w:pPr>
      <w:r w:rsidRPr="00BC1D32">
        <w:rPr>
          <w:rFonts w:ascii="Arial" w:eastAsia="Times New Roman" w:hAnsi="Arial" w:cs="Arial"/>
          <w:b/>
          <w:iCs/>
          <w:sz w:val="16"/>
          <w:szCs w:val="28"/>
          <w:lang w:eastAsia="de-DE"/>
        </w:rPr>
        <w:t xml:space="preserve">Stellung der </w:t>
      </w:r>
      <w:proofErr w:type="spellStart"/>
      <w:r w:rsidR="00692E0E">
        <w:rPr>
          <w:rFonts w:ascii="Arial" w:eastAsia="Times New Roman" w:hAnsi="Arial" w:cs="Arial"/>
          <w:b/>
          <w:iCs/>
          <w:sz w:val="16"/>
          <w:szCs w:val="28"/>
          <w:lang w:eastAsia="de-DE"/>
        </w:rPr>
        <w:t>Ti</w:t>
      </w:r>
      <w:proofErr w:type="spellEnd"/>
      <w:r w:rsidR="00692E0E">
        <w:rPr>
          <w:rFonts w:ascii="Arial" w:eastAsia="Times New Roman" w:hAnsi="Arial" w:cs="Arial"/>
          <w:b/>
          <w:iCs/>
          <w:sz w:val="16"/>
          <w:szCs w:val="28"/>
          <w:lang w:eastAsia="de-DE"/>
        </w:rPr>
        <w:t xml:space="preserve"> Speyer</w:t>
      </w:r>
      <w:r w:rsidRPr="00BC1D32">
        <w:rPr>
          <w:rFonts w:ascii="Arial" w:eastAsia="Times New Roman" w:hAnsi="Arial" w:cs="Arial"/>
          <w:b/>
          <w:iCs/>
          <w:sz w:val="16"/>
          <w:szCs w:val="28"/>
          <w:lang w:eastAsia="de-DE"/>
        </w:rPr>
        <w:t>; Geltungsbereich dieser Gastaufnahmebedingungen</w:t>
      </w:r>
    </w:p>
    <w:p w:rsidR="00BC1D32" w:rsidRDefault="00BC1D32" w:rsidP="00692E0E">
      <w:pPr>
        <w:spacing w:after="0" w:line="240" w:lineRule="auto"/>
        <w:jc w:val="both"/>
        <w:outlineLvl w:val="2"/>
        <w:rPr>
          <w:rFonts w:ascii="Arial" w:eastAsia="Times New Roman" w:hAnsi="Arial" w:cs="Arial"/>
          <w:b/>
          <w:bCs/>
          <w:sz w:val="16"/>
          <w:szCs w:val="24"/>
          <w:lang w:eastAsia="de-DE"/>
        </w:rPr>
      </w:pPr>
      <w:r w:rsidRPr="00BC1D32">
        <w:rPr>
          <w:rFonts w:ascii="Arial" w:eastAsia="Times New Roman" w:hAnsi="Arial" w:cs="Arial"/>
          <w:b/>
          <w:bCs/>
          <w:sz w:val="16"/>
          <w:szCs w:val="24"/>
          <w:lang w:eastAsia="de-DE"/>
        </w:rPr>
        <w:t>Für Vertragsabschlüsse gilt abhängig vom Zeitpunkt des Vertragsschlusses (aufgrund der zum 01.07.2018 in Kraft tretenden neuen reiserechtlichen Vorschriften bestimmt sich dies entsprechend der gesetzlichen Regelung nach dem Zeitpunkts des Vertragsschlusses):</w:t>
      </w:r>
    </w:p>
    <w:p w:rsidR="00692E0E" w:rsidRPr="00BC1D32" w:rsidRDefault="00692E0E" w:rsidP="00692E0E">
      <w:pPr>
        <w:spacing w:after="0" w:line="240" w:lineRule="auto"/>
        <w:jc w:val="both"/>
        <w:outlineLvl w:val="2"/>
        <w:rPr>
          <w:rFonts w:ascii="Arial" w:eastAsia="Times New Roman" w:hAnsi="Arial" w:cs="Arial"/>
          <w:b/>
          <w:bCs/>
          <w:sz w:val="16"/>
          <w:szCs w:val="24"/>
          <w:lang w:eastAsia="de-DE"/>
        </w:rPr>
      </w:pPr>
    </w:p>
    <w:p w:rsidR="00BC1D32" w:rsidRPr="00BC1D32" w:rsidRDefault="00BC1D32" w:rsidP="00352038">
      <w:pPr>
        <w:spacing w:after="0" w:line="240" w:lineRule="auto"/>
        <w:ind w:left="284" w:hanging="284"/>
        <w:jc w:val="both"/>
        <w:outlineLvl w:val="2"/>
        <w:rPr>
          <w:rFonts w:ascii="Arial" w:eastAsia="Times New Roman" w:hAnsi="Arial" w:cs="Arial"/>
          <w:b/>
          <w:bCs/>
          <w:sz w:val="16"/>
          <w:szCs w:val="24"/>
          <w:lang w:eastAsia="de-DE"/>
        </w:rPr>
      </w:pPr>
      <w:r w:rsidRPr="00BC1D32">
        <w:rPr>
          <w:rFonts w:ascii="Arial" w:eastAsia="Times New Roman" w:hAnsi="Arial" w:cs="Arial"/>
          <w:b/>
          <w:bCs/>
          <w:sz w:val="16"/>
          <w:szCs w:val="24"/>
          <w:lang w:eastAsia="de-DE"/>
        </w:rPr>
        <w:t xml:space="preserve">1.1. Für alle Vertragsabschlüsse gilt bei Vertragsschluss vor dem 01.07.2018: </w:t>
      </w:r>
    </w:p>
    <w:p w:rsidR="00BC1D32" w:rsidRPr="00BC1D32" w:rsidRDefault="00BC1D32" w:rsidP="003D3FF2">
      <w:pPr>
        <w:spacing w:after="0" w:line="240" w:lineRule="auto"/>
        <w:ind w:left="284"/>
        <w:jc w:val="both"/>
        <w:outlineLvl w:val="2"/>
        <w:rPr>
          <w:rFonts w:ascii="Arial" w:eastAsia="Times New Roman" w:hAnsi="Arial" w:cs="Arial"/>
          <w:bCs/>
          <w:sz w:val="16"/>
          <w:szCs w:val="24"/>
          <w:lang w:eastAsia="de-DE"/>
        </w:rPr>
      </w:pPr>
      <w:r w:rsidRPr="00BC1D32">
        <w:rPr>
          <w:rFonts w:ascii="Arial" w:eastAsia="Times New Roman" w:hAnsi="Arial" w:cs="Arial"/>
          <w:bCs/>
          <w:sz w:val="16"/>
          <w:szCs w:val="24"/>
          <w:lang w:eastAsia="de-DE"/>
        </w:rPr>
        <w:t xml:space="preserve">Die </w:t>
      </w:r>
      <w:proofErr w:type="spellStart"/>
      <w:r w:rsidR="00235E72">
        <w:rPr>
          <w:rFonts w:ascii="Arial" w:eastAsia="Times New Roman" w:hAnsi="Arial" w:cs="Arial"/>
          <w:bCs/>
          <w:sz w:val="16"/>
          <w:szCs w:val="24"/>
          <w:lang w:eastAsia="de-DE"/>
        </w:rPr>
        <w:t>T</w:t>
      </w:r>
      <w:r w:rsidR="003D3FF2">
        <w:rPr>
          <w:rFonts w:ascii="Arial" w:eastAsia="Times New Roman" w:hAnsi="Arial" w:cs="Arial"/>
          <w:bCs/>
          <w:sz w:val="16"/>
          <w:szCs w:val="24"/>
          <w:lang w:eastAsia="de-DE"/>
        </w:rPr>
        <w:t>i</w:t>
      </w:r>
      <w:proofErr w:type="spellEnd"/>
      <w:r w:rsidR="003D3FF2">
        <w:rPr>
          <w:rFonts w:ascii="Arial" w:eastAsia="Times New Roman" w:hAnsi="Arial" w:cs="Arial"/>
          <w:bCs/>
          <w:sz w:val="16"/>
          <w:szCs w:val="24"/>
          <w:lang w:eastAsia="de-DE"/>
        </w:rPr>
        <w:t xml:space="preserve"> Speyer </w:t>
      </w:r>
      <w:r w:rsidRPr="00BC1D32">
        <w:rPr>
          <w:rFonts w:ascii="Arial" w:eastAsia="Times New Roman" w:hAnsi="Arial" w:cs="Arial"/>
          <w:bCs/>
          <w:sz w:val="16"/>
          <w:szCs w:val="24"/>
          <w:lang w:eastAsia="de-DE"/>
        </w:rPr>
        <w:t>hat, soweit keine anderweitigen Vereinbarungen ausdrücklich getroffen wurden, lediglich die Stellung eines Vermittlers. Sie haftet nicht für die Angaben des Gastgebers zu Preisen und Leistungen. Eine etwaige Haftung der</w:t>
      </w:r>
      <w:r w:rsidR="003D3FF2">
        <w:rPr>
          <w:rFonts w:ascii="Arial" w:eastAsia="Times New Roman" w:hAnsi="Arial" w:cs="Arial"/>
          <w:bCs/>
          <w:sz w:val="16"/>
          <w:szCs w:val="24"/>
          <w:lang w:eastAsia="de-DE"/>
        </w:rPr>
        <w:t xml:space="preserve"> </w:t>
      </w:r>
      <w:proofErr w:type="spellStart"/>
      <w:r w:rsidR="003D3FF2">
        <w:rPr>
          <w:rFonts w:ascii="Arial" w:eastAsia="Times New Roman" w:hAnsi="Arial" w:cs="Arial"/>
          <w:bCs/>
          <w:sz w:val="16"/>
          <w:szCs w:val="24"/>
          <w:lang w:eastAsia="de-DE"/>
        </w:rPr>
        <w:t>Ti</w:t>
      </w:r>
      <w:proofErr w:type="spellEnd"/>
      <w:r w:rsidR="003D3FF2">
        <w:rPr>
          <w:rFonts w:ascii="Arial" w:eastAsia="Times New Roman" w:hAnsi="Arial" w:cs="Arial"/>
          <w:bCs/>
          <w:sz w:val="16"/>
          <w:szCs w:val="24"/>
          <w:lang w:eastAsia="de-DE"/>
        </w:rPr>
        <w:t xml:space="preserve"> Speyer</w:t>
      </w:r>
      <w:r w:rsidRPr="00BC1D32">
        <w:rPr>
          <w:rFonts w:ascii="Arial" w:eastAsia="Times New Roman" w:hAnsi="Arial" w:cs="Arial"/>
          <w:bCs/>
          <w:sz w:val="16"/>
          <w:szCs w:val="24"/>
          <w:lang w:eastAsia="de-DE"/>
        </w:rPr>
        <w:t xml:space="preserve"> aus dem Vermittlungsvertrag bleibt hiervon unberührt.</w:t>
      </w:r>
    </w:p>
    <w:p w:rsidR="00BC1D32" w:rsidRPr="00BC1D32" w:rsidRDefault="00BC1D32" w:rsidP="00352038">
      <w:pPr>
        <w:spacing w:after="0" w:line="240" w:lineRule="auto"/>
        <w:ind w:left="284" w:hanging="284"/>
        <w:jc w:val="both"/>
        <w:outlineLvl w:val="2"/>
        <w:rPr>
          <w:rFonts w:ascii="Arial" w:eastAsia="Times New Roman" w:hAnsi="Arial" w:cs="Arial"/>
          <w:b/>
          <w:bCs/>
          <w:sz w:val="16"/>
          <w:szCs w:val="24"/>
          <w:lang w:eastAsia="de-DE"/>
        </w:rPr>
      </w:pPr>
    </w:p>
    <w:p w:rsidR="00BC1D32" w:rsidRPr="00BC1D32" w:rsidRDefault="00BC1D32" w:rsidP="00352038">
      <w:pPr>
        <w:spacing w:after="0" w:line="240" w:lineRule="auto"/>
        <w:ind w:left="284" w:hanging="284"/>
        <w:jc w:val="both"/>
        <w:outlineLvl w:val="2"/>
        <w:rPr>
          <w:rFonts w:ascii="Arial" w:eastAsia="Times New Roman" w:hAnsi="Arial" w:cs="Arial"/>
          <w:b/>
          <w:bCs/>
          <w:sz w:val="16"/>
          <w:szCs w:val="24"/>
          <w:lang w:eastAsia="de-DE"/>
        </w:rPr>
      </w:pPr>
      <w:r w:rsidRPr="00BC1D32">
        <w:rPr>
          <w:rFonts w:ascii="Arial" w:eastAsia="Times New Roman" w:hAnsi="Arial" w:cs="Arial"/>
          <w:b/>
          <w:bCs/>
          <w:sz w:val="16"/>
          <w:szCs w:val="24"/>
          <w:lang w:eastAsia="de-DE"/>
        </w:rPr>
        <w:t>1.2. Für alle Vertragsabschlüsse gilt bei Vertragsschluss nach dem 30.06.2018:</w:t>
      </w:r>
    </w:p>
    <w:p w:rsidR="00BC1D32" w:rsidRPr="00BC1D32" w:rsidRDefault="00BC1D32" w:rsidP="00352038">
      <w:pPr>
        <w:spacing w:after="0" w:line="240" w:lineRule="auto"/>
        <w:ind w:left="284" w:hanging="284"/>
        <w:jc w:val="both"/>
        <w:outlineLvl w:val="2"/>
        <w:rPr>
          <w:rFonts w:ascii="Arial" w:eastAsia="Times New Roman" w:hAnsi="Arial" w:cs="Arial"/>
          <w:bCs/>
          <w:sz w:val="16"/>
          <w:szCs w:val="24"/>
          <w:lang w:eastAsia="de-DE"/>
        </w:rPr>
      </w:pPr>
      <w:r w:rsidRPr="00BC1D32">
        <w:rPr>
          <w:rFonts w:ascii="Arial" w:eastAsia="Times New Roman" w:hAnsi="Arial" w:cs="Arial"/>
          <w:bCs/>
          <w:sz w:val="16"/>
          <w:szCs w:val="24"/>
          <w:lang w:eastAsia="de-DE"/>
        </w:rPr>
        <w:t xml:space="preserve">a) </w:t>
      </w:r>
      <w:r w:rsidR="003D3FF2">
        <w:rPr>
          <w:rFonts w:ascii="Arial" w:eastAsia="Times New Roman" w:hAnsi="Arial" w:cs="Arial"/>
          <w:bCs/>
          <w:sz w:val="16"/>
          <w:szCs w:val="24"/>
          <w:lang w:eastAsia="de-DE"/>
        </w:rPr>
        <w:tab/>
      </w:r>
      <w:r w:rsidRPr="00BC1D32">
        <w:rPr>
          <w:rFonts w:ascii="Arial" w:eastAsia="Times New Roman" w:hAnsi="Arial" w:cs="Arial"/>
          <w:bCs/>
          <w:sz w:val="16"/>
          <w:szCs w:val="24"/>
          <w:lang w:eastAsia="de-DE"/>
        </w:rPr>
        <w:t xml:space="preserve">Die </w:t>
      </w:r>
      <w:proofErr w:type="spellStart"/>
      <w:r w:rsidR="00235E72">
        <w:rPr>
          <w:rFonts w:ascii="Arial" w:eastAsia="Times New Roman" w:hAnsi="Arial" w:cs="Arial"/>
          <w:bCs/>
          <w:sz w:val="16"/>
          <w:szCs w:val="24"/>
          <w:lang w:eastAsia="de-DE"/>
        </w:rPr>
        <w:t>T</w:t>
      </w:r>
      <w:r w:rsidR="003D3FF2">
        <w:rPr>
          <w:rFonts w:ascii="Arial" w:eastAsia="Times New Roman" w:hAnsi="Arial" w:cs="Arial"/>
          <w:bCs/>
          <w:sz w:val="16"/>
          <w:szCs w:val="24"/>
          <w:lang w:eastAsia="de-DE"/>
        </w:rPr>
        <w:t>i</w:t>
      </w:r>
      <w:proofErr w:type="spellEnd"/>
      <w:r w:rsidR="003D3FF2">
        <w:rPr>
          <w:rFonts w:ascii="Arial" w:eastAsia="Times New Roman" w:hAnsi="Arial" w:cs="Arial"/>
          <w:bCs/>
          <w:sz w:val="16"/>
          <w:szCs w:val="24"/>
          <w:lang w:eastAsia="de-DE"/>
        </w:rPr>
        <w:t xml:space="preserve"> Speyer</w:t>
      </w:r>
      <w:r w:rsidRPr="00BC1D32">
        <w:rPr>
          <w:rFonts w:ascii="Arial" w:eastAsia="Times New Roman" w:hAnsi="Arial" w:cs="Arial"/>
          <w:bCs/>
          <w:sz w:val="16"/>
          <w:szCs w:val="24"/>
          <w:lang w:eastAsia="de-DE"/>
        </w:rPr>
        <w:t xml:space="preserve"> ist Betreiberin der jeweiligen Internetauftritte bzw. Herausgeberin entsprechender Gastgeberverzeichnisse, Kataloge, Flyer  oder sonstiger Printmedien und Onlineauftritte, soweit sie dort als Herausgeberin/Betreiberin ausdrücklich bezeichnet ist. </w:t>
      </w:r>
    </w:p>
    <w:p w:rsidR="00BC1D32" w:rsidRPr="00BC1D32" w:rsidRDefault="00BC1D32" w:rsidP="00352038">
      <w:pPr>
        <w:spacing w:after="0" w:line="240" w:lineRule="auto"/>
        <w:ind w:left="284" w:hanging="284"/>
        <w:jc w:val="both"/>
        <w:outlineLvl w:val="2"/>
        <w:rPr>
          <w:rFonts w:ascii="Arial" w:eastAsia="Times New Roman" w:hAnsi="Arial" w:cs="Arial"/>
          <w:bCs/>
          <w:sz w:val="16"/>
          <w:szCs w:val="24"/>
          <w:lang w:eastAsia="de-DE"/>
        </w:rPr>
      </w:pPr>
      <w:r w:rsidRPr="00BC1D32">
        <w:rPr>
          <w:rFonts w:ascii="Arial" w:eastAsia="Times New Roman" w:hAnsi="Arial" w:cs="Arial"/>
          <w:bCs/>
          <w:sz w:val="16"/>
          <w:szCs w:val="24"/>
          <w:lang w:eastAsia="de-DE"/>
        </w:rPr>
        <w:t xml:space="preserve">b) </w:t>
      </w:r>
      <w:r w:rsidR="003D3FF2">
        <w:rPr>
          <w:rFonts w:ascii="Arial" w:eastAsia="Times New Roman" w:hAnsi="Arial" w:cs="Arial"/>
          <w:bCs/>
          <w:sz w:val="16"/>
          <w:szCs w:val="24"/>
          <w:lang w:eastAsia="de-DE"/>
        </w:rPr>
        <w:tab/>
      </w:r>
      <w:r w:rsidRPr="00BC1D32">
        <w:rPr>
          <w:rFonts w:ascii="Arial" w:eastAsia="Times New Roman" w:hAnsi="Arial" w:cs="Arial"/>
          <w:bCs/>
          <w:sz w:val="16"/>
          <w:szCs w:val="24"/>
          <w:lang w:eastAsia="de-DE"/>
        </w:rPr>
        <w:t xml:space="preserve">Soweit die </w:t>
      </w:r>
      <w:proofErr w:type="spellStart"/>
      <w:r w:rsidR="00235E72">
        <w:rPr>
          <w:rFonts w:ascii="Arial" w:eastAsia="Times New Roman" w:hAnsi="Arial" w:cs="Arial"/>
          <w:bCs/>
          <w:sz w:val="16"/>
          <w:szCs w:val="24"/>
          <w:lang w:eastAsia="de-DE"/>
        </w:rPr>
        <w:t>T</w:t>
      </w:r>
      <w:r w:rsidR="003D3FF2">
        <w:rPr>
          <w:rFonts w:ascii="Arial" w:eastAsia="Times New Roman" w:hAnsi="Arial" w:cs="Arial"/>
          <w:bCs/>
          <w:sz w:val="16"/>
          <w:szCs w:val="24"/>
          <w:lang w:eastAsia="de-DE"/>
        </w:rPr>
        <w:t>i</w:t>
      </w:r>
      <w:proofErr w:type="spellEnd"/>
      <w:r w:rsidR="003D3FF2">
        <w:rPr>
          <w:rFonts w:ascii="Arial" w:eastAsia="Times New Roman" w:hAnsi="Arial" w:cs="Arial"/>
          <w:bCs/>
          <w:sz w:val="16"/>
          <w:szCs w:val="24"/>
          <w:lang w:eastAsia="de-DE"/>
        </w:rPr>
        <w:t xml:space="preserve"> Speyer</w:t>
      </w:r>
      <w:r w:rsidRPr="00BC1D32">
        <w:rPr>
          <w:rFonts w:ascii="Arial" w:eastAsia="Times New Roman" w:hAnsi="Arial" w:cs="Arial"/>
          <w:bCs/>
          <w:sz w:val="16"/>
          <w:szCs w:val="24"/>
          <w:lang w:eastAsia="de-DE"/>
        </w:rPr>
        <w:t xml:space="preserve"> Leistungen der Gastgeber (Unterkunft, Verpflegung und eigene Nebenleistungen des Gastgebers) vermittelt, die keinen erheblichen Anteil am Gesamtwert der Leistungen des Gastgebers ausmachen und weder ein wesentliches Merkmal der Leistungszusammenstellung des Gastgebers oder der </w:t>
      </w:r>
      <w:proofErr w:type="spellStart"/>
      <w:r w:rsidR="00235E72">
        <w:rPr>
          <w:rFonts w:ascii="Arial" w:eastAsia="Times New Roman" w:hAnsi="Arial" w:cs="Arial"/>
          <w:bCs/>
          <w:sz w:val="16"/>
          <w:szCs w:val="24"/>
          <w:lang w:eastAsia="de-DE"/>
        </w:rPr>
        <w:t>T</w:t>
      </w:r>
      <w:r w:rsidR="003D3FF2">
        <w:rPr>
          <w:rFonts w:ascii="Arial" w:eastAsia="Times New Roman" w:hAnsi="Arial" w:cs="Arial"/>
          <w:bCs/>
          <w:sz w:val="16"/>
          <w:szCs w:val="24"/>
          <w:lang w:eastAsia="de-DE"/>
        </w:rPr>
        <w:t>i</w:t>
      </w:r>
      <w:proofErr w:type="spellEnd"/>
      <w:r w:rsidR="003D3FF2">
        <w:rPr>
          <w:rFonts w:ascii="Arial" w:eastAsia="Times New Roman" w:hAnsi="Arial" w:cs="Arial"/>
          <w:bCs/>
          <w:sz w:val="16"/>
          <w:szCs w:val="24"/>
          <w:lang w:eastAsia="de-DE"/>
        </w:rPr>
        <w:t xml:space="preserve"> Speyer</w:t>
      </w:r>
      <w:r w:rsidRPr="00BC1D32">
        <w:rPr>
          <w:rFonts w:ascii="Arial" w:eastAsia="Times New Roman" w:hAnsi="Arial" w:cs="Arial"/>
          <w:bCs/>
          <w:sz w:val="16"/>
          <w:szCs w:val="24"/>
          <w:lang w:eastAsia="de-DE"/>
        </w:rPr>
        <w:t xml:space="preserve"> selbst darstellen noch als solches beworben werden hat die </w:t>
      </w:r>
      <w:proofErr w:type="spellStart"/>
      <w:r w:rsidR="003D3FF2">
        <w:rPr>
          <w:rFonts w:ascii="Arial" w:eastAsia="Times New Roman" w:hAnsi="Arial" w:cs="Arial"/>
          <w:bCs/>
          <w:sz w:val="16"/>
          <w:szCs w:val="24"/>
          <w:lang w:eastAsia="de-DE"/>
        </w:rPr>
        <w:t>Ti</w:t>
      </w:r>
      <w:proofErr w:type="spellEnd"/>
      <w:r w:rsidR="003D3FF2">
        <w:rPr>
          <w:rFonts w:ascii="Arial" w:eastAsia="Times New Roman" w:hAnsi="Arial" w:cs="Arial"/>
          <w:bCs/>
          <w:sz w:val="16"/>
          <w:szCs w:val="24"/>
          <w:lang w:eastAsia="de-DE"/>
        </w:rPr>
        <w:t xml:space="preserve"> Speyer</w:t>
      </w:r>
      <w:r w:rsidRPr="00BC1D32">
        <w:rPr>
          <w:rFonts w:ascii="Arial" w:eastAsia="Times New Roman" w:hAnsi="Arial" w:cs="Arial"/>
          <w:bCs/>
          <w:sz w:val="16"/>
          <w:szCs w:val="24"/>
          <w:lang w:eastAsia="de-DE"/>
        </w:rPr>
        <w:t xml:space="preserve"> lediglich die Stellung eines Vermittlers.</w:t>
      </w:r>
    </w:p>
    <w:p w:rsidR="00BC1D32" w:rsidRPr="00BC1D32" w:rsidRDefault="00BC1D32" w:rsidP="00352038">
      <w:pPr>
        <w:spacing w:after="0" w:line="240" w:lineRule="auto"/>
        <w:ind w:left="284" w:hanging="284"/>
        <w:jc w:val="both"/>
        <w:outlineLvl w:val="2"/>
        <w:rPr>
          <w:rFonts w:ascii="Arial" w:eastAsia="Times New Roman" w:hAnsi="Arial" w:cs="Arial"/>
          <w:bCs/>
          <w:sz w:val="16"/>
          <w:szCs w:val="24"/>
          <w:lang w:eastAsia="de-DE"/>
        </w:rPr>
      </w:pPr>
      <w:r w:rsidRPr="00BC1D32">
        <w:rPr>
          <w:rFonts w:ascii="Arial" w:eastAsia="Times New Roman" w:hAnsi="Arial" w:cs="Arial"/>
          <w:bCs/>
          <w:sz w:val="16"/>
          <w:szCs w:val="24"/>
          <w:lang w:eastAsia="de-DE"/>
        </w:rPr>
        <w:t xml:space="preserve">c) </w:t>
      </w:r>
      <w:r w:rsidR="003D3FF2">
        <w:rPr>
          <w:rFonts w:ascii="Arial" w:eastAsia="Times New Roman" w:hAnsi="Arial" w:cs="Arial"/>
          <w:bCs/>
          <w:sz w:val="16"/>
          <w:szCs w:val="24"/>
          <w:lang w:eastAsia="de-DE"/>
        </w:rPr>
        <w:tab/>
      </w:r>
      <w:r w:rsidRPr="00BC1D32">
        <w:rPr>
          <w:rFonts w:ascii="Arial" w:eastAsia="Times New Roman" w:hAnsi="Arial" w:cs="Arial"/>
          <w:bCs/>
          <w:sz w:val="16"/>
          <w:szCs w:val="24"/>
          <w:lang w:eastAsia="de-DE"/>
        </w:rPr>
        <w:t xml:space="preserve">Die </w:t>
      </w:r>
      <w:proofErr w:type="spellStart"/>
      <w:r w:rsidR="00235E72">
        <w:rPr>
          <w:rFonts w:ascii="Arial" w:eastAsia="Times New Roman" w:hAnsi="Arial" w:cs="Arial"/>
          <w:bCs/>
          <w:sz w:val="16"/>
          <w:szCs w:val="24"/>
          <w:lang w:eastAsia="de-DE"/>
        </w:rPr>
        <w:t>T</w:t>
      </w:r>
      <w:r w:rsidR="003D3FF2">
        <w:rPr>
          <w:rFonts w:ascii="Arial" w:eastAsia="Times New Roman" w:hAnsi="Arial" w:cs="Arial"/>
          <w:bCs/>
          <w:sz w:val="16"/>
          <w:szCs w:val="24"/>
          <w:lang w:eastAsia="de-DE"/>
        </w:rPr>
        <w:t>i</w:t>
      </w:r>
      <w:proofErr w:type="spellEnd"/>
      <w:r w:rsidR="003D3FF2">
        <w:rPr>
          <w:rFonts w:ascii="Arial" w:eastAsia="Times New Roman" w:hAnsi="Arial" w:cs="Arial"/>
          <w:bCs/>
          <w:sz w:val="16"/>
          <w:szCs w:val="24"/>
          <w:lang w:eastAsia="de-DE"/>
        </w:rPr>
        <w:t xml:space="preserve"> Speyer </w:t>
      </w:r>
      <w:r w:rsidRPr="00BC1D32">
        <w:rPr>
          <w:rFonts w:ascii="Arial" w:eastAsia="Times New Roman" w:hAnsi="Arial" w:cs="Arial"/>
          <w:bCs/>
          <w:sz w:val="16"/>
          <w:szCs w:val="24"/>
          <w:lang w:eastAsia="de-DE"/>
        </w:rPr>
        <w:t>hat als Vermittler die Stellung eines Anbieters verbundener Reiseleistungen, soweit nach den gesetzlichen Vorschriften des § 651w BGB die Voraussetzungen für ein Angebot verbundener Reiseleistungen der</w:t>
      </w:r>
      <w:r w:rsidR="003D3FF2">
        <w:rPr>
          <w:rFonts w:ascii="Arial" w:eastAsia="Times New Roman" w:hAnsi="Arial" w:cs="Arial"/>
          <w:bCs/>
          <w:sz w:val="16"/>
          <w:szCs w:val="24"/>
          <w:lang w:eastAsia="de-DE"/>
        </w:rPr>
        <w:t xml:space="preserve"> </w:t>
      </w:r>
      <w:proofErr w:type="spellStart"/>
      <w:r w:rsidR="003D3FF2">
        <w:rPr>
          <w:rFonts w:ascii="Arial" w:eastAsia="Times New Roman" w:hAnsi="Arial" w:cs="Arial"/>
          <w:bCs/>
          <w:sz w:val="16"/>
          <w:szCs w:val="24"/>
          <w:lang w:eastAsia="de-DE"/>
        </w:rPr>
        <w:t>Ti</w:t>
      </w:r>
      <w:proofErr w:type="spellEnd"/>
      <w:r w:rsidR="003D3FF2">
        <w:rPr>
          <w:rFonts w:ascii="Arial" w:eastAsia="Times New Roman" w:hAnsi="Arial" w:cs="Arial"/>
          <w:bCs/>
          <w:sz w:val="16"/>
          <w:szCs w:val="24"/>
          <w:lang w:eastAsia="de-DE"/>
        </w:rPr>
        <w:t xml:space="preserve"> Speyer</w:t>
      </w:r>
      <w:r w:rsidRPr="00BC1D32">
        <w:rPr>
          <w:rFonts w:ascii="Arial" w:eastAsia="Times New Roman" w:hAnsi="Arial" w:cs="Arial"/>
          <w:bCs/>
          <w:sz w:val="16"/>
          <w:szCs w:val="24"/>
          <w:lang w:eastAsia="de-DE"/>
        </w:rPr>
        <w:t xml:space="preserve"> vorliegen. </w:t>
      </w:r>
    </w:p>
    <w:p w:rsidR="00BC1D32" w:rsidRPr="00BC1D32" w:rsidRDefault="00BC1D32" w:rsidP="00352038">
      <w:pPr>
        <w:spacing w:after="0" w:line="240" w:lineRule="auto"/>
        <w:ind w:left="284" w:hanging="284"/>
        <w:jc w:val="both"/>
        <w:outlineLvl w:val="2"/>
        <w:rPr>
          <w:rFonts w:ascii="Arial" w:eastAsia="Times New Roman" w:hAnsi="Arial" w:cs="Arial"/>
          <w:bCs/>
          <w:sz w:val="16"/>
          <w:szCs w:val="24"/>
          <w:lang w:eastAsia="de-DE"/>
        </w:rPr>
      </w:pPr>
      <w:r w:rsidRPr="00BC1D32">
        <w:rPr>
          <w:rFonts w:ascii="Arial" w:eastAsia="Times New Roman" w:hAnsi="Arial" w:cs="Arial"/>
          <w:bCs/>
          <w:sz w:val="16"/>
          <w:szCs w:val="24"/>
          <w:lang w:eastAsia="de-DE"/>
        </w:rPr>
        <w:t xml:space="preserve">d) </w:t>
      </w:r>
      <w:r w:rsidR="003D3FF2">
        <w:rPr>
          <w:rFonts w:ascii="Arial" w:eastAsia="Times New Roman" w:hAnsi="Arial" w:cs="Arial"/>
          <w:bCs/>
          <w:sz w:val="16"/>
          <w:szCs w:val="24"/>
          <w:lang w:eastAsia="de-DE"/>
        </w:rPr>
        <w:tab/>
      </w:r>
      <w:r w:rsidRPr="00BC1D32">
        <w:rPr>
          <w:rFonts w:ascii="Arial" w:eastAsia="Times New Roman" w:hAnsi="Arial" w:cs="Arial"/>
          <w:bCs/>
          <w:sz w:val="16"/>
          <w:szCs w:val="24"/>
          <w:lang w:eastAsia="de-DE"/>
        </w:rPr>
        <w:t xml:space="preserve">Unbeschadet der Verpflichtungen der </w:t>
      </w:r>
      <w:proofErr w:type="spellStart"/>
      <w:r w:rsidR="00235E72">
        <w:rPr>
          <w:rFonts w:ascii="Arial" w:eastAsia="Times New Roman" w:hAnsi="Arial" w:cs="Arial"/>
          <w:bCs/>
          <w:sz w:val="16"/>
          <w:szCs w:val="24"/>
          <w:lang w:eastAsia="de-DE"/>
        </w:rPr>
        <w:t>T</w:t>
      </w:r>
      <w:r w:rsidR="003D3FF2">
        <w:rPr>
          <w:rFonts w:ascii="Arial" w:eastAsia="Times New Roman" w:hAnsi="Arial" w:cs="Arial"/>
          <w:bCs/>
          <w:sz w:val="16"/>
          <w:szCs w:val="24"/>
          <w:lang w:eastAsia="de-DE"/>
        </w:rPr>
        <w:t>i</w:t>
      </w:r>
      <w:proofErr w:type="spellEnd"/>
      <w:r w:rsidR="003D3FF2">
        <w:rPr>
          <w:rFonts w:ascii="Arial" w:eastAsia="Times New Roman" w:hAnsi="Arial" w:cs="Arial"/>
          <w:bCs/>
          <w:sz w:val="16"/>
          <w:szCs w:val="24"/>
          <w:lang w:eastAsia="de-DE"/>
        </w:rPr>
        <w:t xml:space="preserve"> Speyer</w:t>
      </w:r>
      <w:r w:rsidRPr="00BC1D32">
        <w:rPr>
          <w:rFonts w:ascii="Arial" w:eastAsia="Times New Roman" w:hAnsi="Arial" w:cs="Arial"/>
          <w:bCs/>
          <w:sz w:val="16"/>
          <w:szCs w:val="24"/>
          <w:lang w:eastAsia="de-DE"/>
        </w:rPr>
        <w:t xml:space="preserve"> als Anbieter verbundener Reiseleistungen (insbesondere Übergabe des gesetzlich vorgesehenen Formblatts und Durchführung der Kundengeldabsicherung im Falle einer Inkassotätigkeit der </w:t>
      </w:r>
      <w:proofErr w:type="spellStart"/>
      <w:r w:rsidR="003D3FF2">
        <w:rPr>
          <w:rFonts w:ascii="Arial" w:eastAsia="Times New Roman" w:hAnsi="Arial" w:cs="Arial"/>
          <w:bCs/>
          <w:sz w:val="16"/>
          <w:szCs w:val="24"/>
          <w:lang w:eastAsia="de-DE"/>
        </w:rPr>
        <w:t>Ti</w:t>
      </w:r>
      <w:proofErr w:type="spellEnd"/>
      <w:r w:rsidR="003D3FF2">
        <w:rPr>
          <w:rFonts w:ascii="Arial" w:eastAsia="Times New Roman" w:hAnsi="Arial" w:cs="Arial"/>
          <w:bCs/>
          <w:sz w:val="16"/>
          <w:szCs w:val="24"/>
          <w:lang w:eastAsia="de-DE"/>
        </w:rPr>
        <w:t xml:space="preserve"> Speyer</w:t>
      </w:r>
      <w:r w:rsidRPr="00BC1D32">
        <w:rPr>
          <w:rFonts w:ascii="Arial" w:eastAsia="Times New Roman" w:hAnsi="Arial" w:cs="Arial"/>
          <w:bCs/>
          <w:sz w:val="16"/>
          <w:szCs w:val="24"/>
          <w:lang w:eastAsia="de-DE"/>
        </w:rPr>
        <w:t xml:space="preserve">) und der rechtlichen Folgen bei Nichterfüllung dieser gesetzlichen Verpflichtungen ist die </w:t>
      </w:r>
      <w:proofErr w:type="spellStart"/>
      <w:r w:rsidR="00235E72">
        <w:rPr>
          <w:rFonts w:ascii="Arial" w:eastAsia="Times New Roman" w:hAnsi="Arial" w:cs="Arial"/>
          <w:bCs/>
          <w:sz w:val="16"/>
          <w:szCs w:val="24"/>
          <w:lang w:eastAsia="de-DE"/>
        </w:rPr>
        <w:t>T</w:t>
      </w:r>
      <w:r w:rsidR="00F574BC">
        <w:rPr>
          <w:rFonts w:ascii="Arial" w:eastAsia="Times New Roman" w:hAnsi="Arial" w:cs="Arial"/>
          <w:bCs/>
          <w:sz w:val="16"/>
          <w:szCs w:val="24"/>
          <w:lang w:eastAsia="de-DE"/>
        </w:rPr>
        <w:t>i</w:t>
      </w:r>
      <w:proofErr w:type="spellEnd"/>
      <w:r w:rsidR="00F574BC">
        <w:rPr>
          <w:rFonts w:ascii="Arial" w:eastAsia="Times New Roman" w:hAnsi="Arial" w:cs="Arial"/>
          <w:bCs/>
          <w:sz w:val="16"/>
          <w:szCs w:val="24"/>
          <w:lang w:eastAsia="de-DE"/>
        </w:rPr>
        <w:t xml:space="preserve"> Speyer </w:t>
      </w:r>
      <w:r w:rsidRPr="00BC1D32">
        <w:rPr>
          <w:rFonts w:ascii="Arial" w:eastAsia="Times New Roman" w:hAnsi="Arial" w:cs="Arial"/>
          <w:bCs/>
          <w:sz w:val="16"/>
          <w:szCs w:val="24"/>
          <w:lang w:eastAsia="de-DE"/>
        </w:rPr>
        <w:t xml:space="preserve">im Falle des Vorliegens der Voraussetzungen nach b) oder c) weder Reiseveranstalter noch Vertragspartner des im Buchungsfalle zu Stande kommenden Gastaufnahmevertrages. Sie haftet daher nicht für die Angaben des Gastgebers zu Preisen und Leistungen, für die Leistungserbringung selbst sowie für Leistungsmängel. </w:t>
      </w:r>
    </w:p>
    <w:p w:rsidR="00BC1D32" w:rsidRPr="00BC1D32" w:rsidRDefault="00BC1D32" w:rsidP="00352038">
      <w:pPr>
        <w:spacing w:after="0" w:line="240" w:lineRule="auto"/>
        <w:ind w:left="284" w:hanging="284"/>
        <w:jc w:val="both"/>
        <w:outlineLvl w:val="2"/>
        <w:rPr>
          <w:rFonts w:ascii="Arial" w:eastAsia="Times New Roman" w:hAnsi="Arial" w:cs="Arial"/>
          <w:bCs/>
          <w:sz w:val="16"/>
          <w:szCs w:val="24"/>
          <w:lang w:eastAsia="de-DE"/>
        </w:rPr>
      </w:pPr>
    </w:p>
    <w:p w:rsidR="00BC1D32" w:rsidRPr="00BC1D32" w:rsidRDefault="00BC1D32" w:rsidP="00352038">
      <w:pPr>
        <w:spacing w:after="0" w:line="240" w:lineRule="auto"/>
        <w:ind w:left="284" w:hanging="284"/>
        <w:jc w:val="both"/>
        <w:outlineLvl w:val="2"/>
        <w:rPr>
          <w:rFonts w:ascii="Arial" w:eastAsia="Times New Roman" w:hAnsi="Arial" w:cs="Arial"/>
          <w:b/>
          <w:bCs/>
          <w:sz w:val="16"/>
          <w:szCs w:val="24"/>
          <w:lang w:eastAsia="de-DE"/>
        </w:rPr>
      </w:pPr>
      <w:r w:rsidRPr="00BC1D32">
        <w:rPr>
          <w:rFonts w:ascii="Arial" w:eastAsia="Times New Roman" w:hAnsi="Arial" w:cs="Arial"/>
          <w:b/>
          <w:bCs/>
          <w:sz w:val="16"/>
          <w:szCs w:val="24"/>
          <w:lang w:eastAsia="de-DE"/>
        </w:rPr>
        <w:t>Für alle Vertragsabschlüsse gilt unabhängig vom Zeitpunkt des Vertragsschlusses:</w:t>
      </w:r>
    </w:p>
    <w:p w:rsidR="00BC1D32" w:rsidRPr="00BC1D32" w:rsidRDefault="00BC1D32" w:rsidP="00352038">
      <w:pPr>
        <w:spacing w:after="0" w:line="240" w:lineRule="auto"/>
        <w:ind w:left="284" w:hanging="284"/>
        <w:jc w:val="both"/>
        <w:outlineLvl w:val="2"/>
        <w:rPr>
          <w:rFonts w:ascii="Arial" w:eastAsia="Times New Roman" w:hAnsi="Arial" w:cs="Arial"/>
          <w:bCs/>
          <w:sz w:val="16"/>
          <w:szCs w:val="24"/>
          <w:lang w:eastAsia="de-DE"/>
        </w:rPr>
      </w:pPr>
      <w:r w:rsidRPr="00BC1D32">
        <w:rPr>
          <w:rFonts w:ascii="Arial" w:eastAsia="Times New Roman" w:hAnsi="Arial" w:cs="Arial"/>
          <w:bCs/>
          <w:sz w:val="16"/>
          <w:szCs w:val="24"/>
          <w:lang w:eastAsia="de-DE"/>
        </w:rPr>
        <w:t xml:space="preserve">1.3. Die vorliegenden Gastaufnahmebedingungen gelten, soweit wirksam vereinbart, für alle Buchungen von Unterkünften, bei denen Buchungsgrundlage das von der </w:t>
      </w:r>
      <w:proofErr w:type="spellStart"/>
      <w:r w:rsidR="00F574BC">
        <w:rPr>
          <w:rFonts w:ascii="Arial" w:eastAsia="Times New Roman" w:hAnsi="Arial" w:cs="Arial"/>
          <w:bCs/>
          <w:sz w:val="16"/>
          <w:szCs w:val="24"/>
          <w:lang w:eastAsia="de-DE"/>
        </w:rPr>
        <w:t>Ti</w:t>
      </w:r>
      <w:proofErr w:type="spellEnd"/>
      <w:r w:rsidR="00F574BC">
        <w:rPr>
          <w:rFonts w:ascii="Arial" w:eastAsia="Times New Roman" w:hAnsi="Arial" w:cs="Arial"/>
          <w:bCs/>
          <w:sz w:val="16"/>
          <w:szCs w:val="24"/>
          <w:lang w:eastAsia="de-DE"/>
        </w:rPr>
        <w:t xml:space="preserve"> Speyer</w:t>
      </w:r>
      <w:r w:rsidRPr="00BC1D32">
        <w:rPr>
          <w:rFonts w:ascii="Arial" w:eastAsia="Times New Roman" w:hAnsi="Arial" w:cs="Arial"/>
          <w:bCs/>
          <w:sz w:val="16"/>
          <w:szCs w:val="24"/>
          <w:lang w:eastAsia="de-DE"/>
        </w:rPr>
        <w:t xml:space="preserve"> herausge</w:t>
      </w:r>
      <w:r w:rsidR="00F574BC">
        <w:rPr>
          <w:rFonts w:ascii="Arial" w:eastAsia="Times New Roman" w:hAnsi="Arial" w:cs="Arial"/>
          <w:bCs/>
          <w:sz w:val="16"/>
          <w:szCs w:val="24"/>
          <w:lang w:eastAsia="de-DE"/>
        </w:rPr>
        <w:t>gebene Gastgeberverzeichnis ist</w:t>
      </w:r>
      <w:r w:rsidRPr="00BC1D32">
        <w:rPr>
          <w:rFonts w:ascii="Arial" w:eastAsia="Times New Roman" w:hAnsi="Arial" w:cs="Arial"/>
          <w:bCs/>
          <w:sz w:val="16"/>
          <w:szCs w:val="24"/>
          <w:lang w:eastAsia="de-DE"/>
        </w:rPr>
        <w:t xml:space="preserve"> bzw. bei Buchungen auf der Grundlage der entsprechenden Angebote im Internet. </w:t>
      </w:r>
    </w:p>
    <w:p w:rsidR="00BC1D32" w:rsidRPr="00BC1D32" w:rsidRDefault="00BC1D32" w:rsidP="00352038">
      <w:pPr>
        <w:spacing w:after="0" w:line="240" w:lineRule="auto"/>
        <w:ind w:left="284" w:hanging="284"/>
        <w:jc w:val="both"/>
        <w:outlineLvl w:val="2"/>
        <w:rPr>
          <w:rFonts w:ascii="Arial" w:eastAsia="Times New Roman" w:hAnsi="Arial" w:cs="Arial"/>
          <w:bCs/>
          <w:sz w:val="16"/>
          <w:szCs w:val="18"/>
          <w:lang w:eastAsia="de-DE"/>
        </w:rPr>
      </w:pPr>
      <w:r w:rsidRPr="00BC1D32">
        <w:rPr>
          <w:rFonts w:ascii="Arial" w:eastAsia="Times New Roman" w:hAnsi="Arial" w:cs="Arial"/>
          <w:bCs/>
          <w:sz w:val="16"/>
          <w:szCs w:val="24"/>
          <w:lang w:eastAsia="de-DE"/>
        </w:rPr>
        <w:t xml:space="preserve">1.4. </w:t>
      </w:r>
      <w:r w:rsidRPr="00BC1D32">
        <w:rPr>
          <w:rFonts w:ascii="Arial" w:eastAsia="Times New Roman" w:hAnsi="Arial" w:cs="Arial"/>
          <w:bCs/>
          <w:sz w:val="16"/>
          <w:szCs w:val="18"/>
          <w:lang w:eastAsia="de-DE"/>
        </w:rPr>
        <w:t>Den Gastgebern bleibt es vorbehalten, mit dem Gast im Einzelfall andere Gastaufnahmebedingungen zu vereinbaren oder Regelungen, die von den nachfolgenden Gastaufnahmebedingungen abweichen oder diese ergänzen.</w:t>
      </w:r>
    </w:p>
    <w:p w:rsidR="00BC1D32" w:rsidRPr="00BC1D32" w:rsidRDefault="00BC1D32" w:rsidP="00352038">
      <w:pPr>
        <w:numPr>
          <w:ilvl w:val="1"/>
          <w:numId w:val="3"/>
        </w:numPr>
        <w:pBdr>
          <w:top w:val="single" w:sz="4" w:space="1" w:color="auto" w:shadow="1"/>
          <w:left w:val="single" w:sz="4" w:space="4" w:color="auto" w:shadow="1"/>
          <w:bottom w:val="single" w:sz="4" w:space="1" w:color="auto" w:shadow="1"/>
          <w:right w:val="single" w:sz="4" w:space="4" w:color="auto" w:shadow="1"/>
        </w:pBdr>
        <w:spacing w:before="120" w:after="60" w:line="240" w:lineRule="auto"/>
        <w:ind w:left="284" w:hanging="284"/>
        <w:jc w:val="both"/>
        <w:outlineLvl w:val="1"/>
        <w:rPr>
          <w:rFonts w:ascii="Arial" w:eastAsia="Times New Roman" w:hAnsi="Arial" w:cs="Arial"/>
          <w:b/>
          <w:bCs/>
          <w:iCs/>
          <w:sz w:val="16"/>
          <w:szCs w:val="28"/>
          <w:lang w:eastAsia="de-DE"/>
        </w:rPr>
      </w:pPr>
      <w:r w:rsidRPr="00BC1D32">
        <w:rPr>
          <w:rFonts w:ascii="Arial" w:eastAsia="Times New Roman" w:hAnsi="Arial" w:cs="Arial"/>
          <w:b/>
          <w:bCs/>
          <w:iCs/>
          <w:sz w:val="16"/>
          <w:szCs w:val="28"/>
          <w:lang w:eastAsia="de-DE"/>
        </w:rPr>
        <w:t>Vertragsschluss, Reisevermittler, Angaben in Hotelführern</w:t>
      </w:r>
    </w:p>
    <w:p w:rsidR="00BC1D32" w:rsidRPr="00BC1D32" w:rsidRDefault="00BC1D32" w:rsidP="00352038">
      <w:pPr>
        <w:widowControl w:val="0"/>
        <w:numPr>
          <w:ilvl w:val="1"/>
          <w:numId w:val="17"/>
        </w:numPr>
        <w:spacing w:after="0" w:line="240" w:lineRule="auto"/>
        <w:ind w:left="284" w:hanging="284"/>
        <w:jc w:val="both"/>
        <w:outlineLvl w:val="3"/>
        <w:rPr>
          <w:rFonts w:ascii="Arial" w:eastAsia="Times New Roman" w:hAnsi="Arial" w:cs="Times New Roman"/>
          <w:bCs/>
          <w:sz w:val="16"/>
          <w:szCs w:val="28"/>
          <w:lang w:eastAsia="de-DE"/>
        </w:rPr>
      </w:pPr>
      <w:r w:rsidRPr="00BC1D32">
        <w:rPr>
          <w:rFonts w:ascii="Arial" w:eastAsia="Times New Roman" w:hAnsi="Arial" w:cs="Times New Roman"/>
          <w:bCs/>
          <w:sz w:val="16"/>
          <w:szCs w:val="28"/>
          <w:lang w:eastAsia="de-DE"/>
        </w:rPr>
        <w:t xml:space="preserve">Mit der Buchung bietet der Gast, gegebenenfalls nach vorangegangener </w:t>
      </w:r>
      <w:r w:rsidRPr="00BC1D32">
        <w:rPr>
          <w:rFonts w:ascii="Arial" w:eastAsia="Times New Roman" w:hAnsi="Arial" w:cs="Times New Roman"/>
          <w:b/>
          <w:bCs/>
          <w:sz w:val="16"/>
          <w:szCs w:val="28"/>
          <w:lang w:eastAsia="de-DE"/>
        </w:rPr>
        <w:t>unverbindlicher</w:t>
      </w:r>
      <w:r w:rsidRPr="00BC1D32">
        <w:rPr>
          <w:rFonts w:ascii="Arial" w:eastAsia="Times New Roman" w:hAnsi="Arial" w:cs="Times New Roman"/>
          <w:bCs/>
          <w:sz w:val="16"/>
          <w:szCs w:val="28"/>
          <w:lang w:eastAsia="de-DE"/>
        </w:rPr>
        <w:t xml:space="preserve"> Auskunft des Gastgebers über seine Unterkünfte und deren aktuelle Verfügbarkeit, dem Gastgeber den Abschluss des Gastaufnahmevertrages </w:t>
      </w:r>
      <w:r w:rsidRPr="00BC1D32">
        <w:rPr>
          <w:rFonts w:ascii="Arial" w:eastAsia="Times New Roman" w:hAnsi="Arial" w:cs="Times New Roman"/>
          <w:b/>
          <w:bCs/>
          <w:sz w:val="16"/>
          <w:szCs w:val="28"/>
          <w:lang w:eastAsia="de-DE"/>
        </w:rPr>
        <w:t>verbindlich</w:t>
      </w:r>
      <w:r w:rsidRPr="00BC1D32">
        <w:rPr>
          <w:rFonts w:ascii="Arial" w:eastAsia="Times New Roman" w:hAnsi="Arial" w:cs="Times New Roman"/>
          <w:bCs/>
          <w:sz w:val="16"/>
          <w:szCs w:val="28"/>
          <w:lang w:eastAsia="de-DE"/>
        </w:rPr>
        <w:t xml:space="preserve"> an. Grundlage dieses Angebots sind die Beschreibung der Unterkunft und die ergänzenden Informationen in der Buchungsgrundlage (z.B. Ortsbeschreibung, Klassifizierungserläuterungen), soweit diese dem Gast bei der Buchung vorliegen. </w:t>
      </w:r>
    </w:p>
    <w:p w:rsidR="00BC1D32" w:rsidRPr="00BC1D32" w:rsidRDefault="00BC1D32" w:rsidP="00352038">
      <w:pPr>
        <w:widowControl w:val="0"/>
        <w:numPr>
          <w:ilvl w:val="1"/>
          <w:numId w:val="17"/>
        </w:numPr>
        <w:spacing w:after="0" w:line="240" w:lineRule="auto"/>
        <w:ind w:left="284" w:hanging="284"/>
        <w:jc w:val="both"/>
        <w:outlineLvl w:val="3"/>
        <w:rPr>
          <w:rFonts w:ascii="Arial" w:eastAsia="Times New Roman" w:hAnsi="Arial" w:cs="Times New Roman"/>
          <w:bCs/>
          <w:sz w:val="16"/>
          <w:szCs w:val="28"/>
          <w:lang w:eastAsia="de-DE"/>
        </w:rPr>
      </w:pPr>
      <w:r w:rsidRPr="00BC1D32">
        <w:rPr>
          <w:rFonts w:ascii="Arial" w:eastAsia="Times New Roman" w:hAnsi="Arial" w:cs="Times New Roman"/>
          <w:bCs/>
          <w:sz w:val="16"/>
          <w:szCs w:val="28"/>
          <w:lang w:eastAsia="de-DE"/>
        </w:rPr>
        <w:t>Die Buchung des Gastes kann auf allen vom Gastgeber angebotenen Buchungswegen, also mündlich, schriftlich, telefonisch, per Telefax oder per E-Mail erfolgen.</w:t>
      </w:r>
    </w:p>
    <w:p w:rsidR="00BC1D32" w:rsidRPr="00BC1D32" w:rsidRDefault="00BC1D32" w:rsidP="00352038">
      <w:pPr>
        <w:widowControl w:val="0"/>
        <w:numPr>
          <w:ilvl w:val="1"/>
          <w:numId w:val="17"/>
        </w:numPr>
        <w:spacing w:after="0" w:line="240" w:lineRule="auto"/>
        <w:ind w:left="284" w:hanging="284"/>
        <w:jc w:val="both"/>
        <w:outlineLvl w:val="3"/>
        <w:rPr>
          <w:rFonts w:ascii="Arial" w:eastAsia="Times New Roman" w:hAnsi="Arial" w:cs="Times New Roman"/>
          <w:bCs/>
          <w:sz w:val="16"/>
          <w:szCs w:val="28"/>
          <w:lang w:eastAsia="de-DE"/>
        </w:rPr>
      </w:pPr>
      <w:r w:rsidRPr="00BC1D32">
        <w:rPr>
          <w:rFonts w:ascii="Arial" w:eastAsia="Times New Roman" w:hAnsi="Arial" w:cs="Times New Roman"/>
          <w:bCs/>
          <w:sz w:val="16"/>
          <w:szCs w:val="28"/>
          <w:lang w:eastAsia="de-DE"/>
        </w:rPr>
        <w:t xml:space="preserve">Der Vertrag kommt mit dem Zugang der Annahmeerklärung (Buchungsbestätigung) des Gastgebers oder der </w:t>
      </w:r>
      <w:proofErr w:type="spellStart"/>
      <w:r w:rsidR="00F574BC">
        <w:rPr>
          <w:rFonts w:ascii="Arial" w:eastAsia="Times New Roman" w:hAnsi="Arial" w:cs="Times New Roman"/>
          <w:bCs/>
          <w:sz w:val="16"/>
          <w:szCs w:val="28"/>
          <w:lang w:eastAsia="de-DE"/>
        </w:rPr>
        <w:t>Ti</w:t>
      </w:r>
      <w:proofErr w:type="spellEnd"/>
      <w:r w:rsidR="00F574BC">
        <w:rPr>
          <w:rFonts w:ascii="Arial" w:eastAsia="Times New Roman" w:hAnsi="Arial" w:cs="Times New Roman"/>
          <w:bCs/>
          <w:sz w:val="16"/>
          <w:szCs w:val="28"/>
          <w:lang w:eastAsia="de-DE"/>
        </w:rPr>
        <w:t xml:space="preserve"> Speyer</w:t>
      </w:r>
      <w:r w:rsidRPr="00BC1D32">
        <w:rPr>
          <w:rFonts w:ascii="Arial" w:eastAsia="Times New Roman" w:hAnsi="Arial" w:cs="Times New Roman"/>
          <w:b/>
          <w:bCs/>
          <w:sz w:val="16"/>
          <w:szCs w:val="28"/>
          <w:lang w:eastAsia="de-DE"/>
        </w:rPr>
        <w:t xml:space="preserve"> </w:t>
      </w:r>
      <w:r w:rsidRPr="00BC1D32">
        <w:rPr>
          <w:rFonts w:ascii="Arial" w:eastAsia="Times New Roman" w:hAnsi="Arial" w:cs="Times New Roman"/>
          <w:bCs/>
          <w:sz w:val="16"/>
          <w:szCs w:val="28"/>
          <w:lang w:eastAsia="de-DE"/>
        </w:rPr>
        <w:t xml:space="preserve">als dessen Vertreter zustande. Die Annahmeerklärung bedarf keiner bestimmten Form, so dass auch mündliche und telefonische Bestätigungen für den Gast und den Gastgeber rechtsverbindlich sind. </w:t>
      </w:r>
    </w:p>
    <w:p w:rsidR="00BC1D32" w:rsidRPr="00BC1D32" w:rsidRDefault="00BC1D32" w:rsidP="00352038">
      <w:pPr>
        <w:widowControl w:val="0"/>
        <w:numPr>
          <w:ilvl w:val="1"/>
          <w:numId w:val="17"/>
        </w:numPr>
        <w:spacing w:after="0" w:line="240" w:lineRule="auto"/>
        <w:ind w:left="284" w:hanging="284"/>
        <w:jc w:val="both"/>
        <w:outlineLvl w:val="3"/>
        <w:rPr>
          <w:rFonts w:ascii="Arial" w:eastAsia="Times New Roman" w:hAnsi="Arial" w:cs="Times New Roman"/>
          <w:bCs/>
          <w:sz w:val="16"/>
          <w:szCs w:val="28"/>
          <w:lang w:eastAsia="de-DE"/>
        </w:rPr>
      </w:pPr>
      <w:r w:rsidRPr="00BC1D32">
        <w:rPr>
          <w:rFonts w:ascii="Arial" w:eastAsia="Times New Roman" w:hAnsi="Arial" w:cs="Times New Roman"/>
          <w:bCs/>
          <w:sz w:val="16"/>
          <w:szCs w:val="28"/>
          <w:lang w:eastAsia="de-DE"/>
        </w:rPr>
        <w:t>Im Regelfall wird der Gastgeber bei mündlichen oder telefonischen Buchungen eine schriftliche Ausfertigung der Buchungsbestätigung an den Gast übermitteln. Die Rechtswirksamkeit des Gastaufnahmevertrages hängt bei solchen Buchungen jedoch nicht vom Zugang der schriftlichen Ausfertigung der Buchungsbestätigung ab.</w:t>
      </w:r>
    </w:p>
    <w:p w:rsidR="00BC1D32" w:rsidRPr="00BC1D32" w:rsidRDefault="00BC1D32" w:rsidP="00352038">
      <w:pPr>
        <w:widowControl w:val="0"/>
        <w:numPr>
          <w:ilvl w:val="1"/>
          <w:numId w:val="17"/>
        </w:numPr>
        <w:spacing w:after="0" w:line="240" w:lineRule="auto"/>
        <w:ind w:left="284" w:hanging="284"/>
        <w:jc w:val="both"/>
        <w:outlineLvl w:val="3"/>
        <w:rPr>
          <w:rFonts w:ascii="Arial" w:eastAsia="Times New Roman" w:hAnsi="Arial" w:cs="Arial"/>
          <w:bCs/>
          <w:sz w:val="16"/>
          <w:szCs w:val="16"/>
          <w:lang w:eastAsia="de-DE"/>
        </w:rPr>
      </w:pPr>
      <w:r w:rsidRPr="00BC1D32">
        <w:rPr>
          <w:rFonts w:ascii="Arial" w:eastAsia="Times New Roman" w:hAnsi="Arial" w:cs="Arial"/>
          <w:bCs/>
          <w:sz w:val="16"/>
          <w:szCs w:val="16"/>
          <w:lang w:eastAsia="de-DE"/>
        </w:rPr>
        <w:t>Soweit der Gastgeber, bzw. die</w:t>
      </w:r>
      <w:r w:rsidR="00F574BC">
        <w:rPr>
          <w:rFonts w:ascii="Arial" w:eastAsia="Times New Roman" w:hAnsi="Arial" w:cs="Arial"/>
          <w:bCs/>
          <w:sz w:val="16"/>
          <w:szCs w:val="16"/>
          <w:lang w:eastAsia="de-DE"/>
        </w:rPr>
        <w:t xml:space="preserve"> </w:t>
      </w:r>
      <w:proofErr w:type="spellStart"/>
      <w:r w:rsidR="00F574BC">
        <w:rPr>
          <w:rFonts w:ascii="Arial" w:eastAsia="Times New Roman" w:hAnsi="Arial" w:cs="Arial"/>
          <w:bCs/>
          <w:sz w:val="16"/>
          <w:szCs w:val="16"/>
          <w:lang w:eastAsia="de-DE"/>
        </w:rPr>
        <w:t>Ti</w:t>
      </w:r>
      <w:proofErr w:type="spellEnd"/>
      <w:r w:rsidR="00F574BC">
        <w:rPr>
          <w:rFonts w:ascii="Arial" w:eastAsia="Times New Roman" w:hAnsi="Arial" w:cs="Arial"/>
          <w:bCs/>
          <w:sz w:val="16"/>
          <w:szCs w:val="16"/>
          <w:lang w:eastAsia="de-DE"/>
        </w:rPr>
        <w:t xml:space="preserve"> Speyer</w:t>
      </w:r>
      <w:r w:rsidRPr="00BC1D32">
        <w:rPr>
          <w:rFonts w:ascii="Arial" w:eastAsia="Times New Roman" w:hAnsi="Arial" w:cs="Arial"/>
          <w:b/>
          <w:bCs/>
          <w:sz w:val="16"/>
          <w:szCs w:val="16"/>
          <w:lang w:eastAsia="de-DE"/>
        </w:rPr>
        <w:t xml:space="preserve"> </w:t>
      </w:r>
      <w:r w:rsidRPr="00BC1D32">
        <w:rPr>
          <w:rFonts w:ascii="Arial" w:eastAsia="Times New Roman" w:hAnsi="Arial" w:cs="Arial"/>
          <w:bCs/>
          <w:sz w:val="16"/>
          <w:szCs w:val="16"/>
          <w:lang w:eastAsia="de-DE"/>
        </w:rPr>
        <w:t>als dessen Vermittler</w:t>
      </w:r>
      <w:r w:rsidRPr="00BC1D32">
        <w:rPr>
          <w:rFonts w:ascii="Arial" w:eastAsia="Times New Roman" w:hAnsi="Arial" w:cs="Arial"/>
          <w:b/>
          <w:bCs/>
          <w:sz w:val="16"/>
          <w:szCs w:val="16"/>
          <w:lang w:eastAsia="de-DE"/>
        </w:rPr>
        <w:t xml:space="preserve"> </w:t>
      </w:r>
      <w:r w:rsidRPr="00BC1D32">
        <w:rPr>
          <w:rFonts w:ascii="Arial" w:eastAsia="Times New Roman" w:hAnsi="Arial" w:cs="Arial"/>
          <w:bCs/>
          <w:sz w:val="16"/>
          <w:szCs w:val="16"/>
          <w:lang w:eastAsia="de-DE"/>
        </w:rPr>
        <w:t>die Möglichkeit einer verbindlichen Buchung und Vermittlung der Unterkunft im Wege des elektronischen Vertragsabschlusses über eine Internetplattform anbietet, gilt für diesen Vertragsabschluss:</w:t>
      </w:r>
    </w:p>
    <w:p w:rsidR="00BC1D32" w:rsidRPr="00BC1D32" w:rsidRDefault="00F574BC" w:rsidP="00352038">
      <w:pPr>
        <w:numPr>
          <w:ilvl w:val="3"/>
          <w:numId w:val="3"/>
        </w:numPr>
        <w:spacing w:after="0" w:line="240" w:lineRule="auto"/>
        <w:ind w:hanging="284"/>
        <w:jc w:val="both"/>
        <w:outlineLvl w:val="3"/>
        <w:rPr>
          <w:rFonts w:ascii="Arial" w:eastAsia="Times New Roman" w:hAnsi="Arial" w:cs="Times New Roman"/>
          <w:bCs/>
          <w:sz w:val="16"/>
          <w:szCs w:val="16"/>
          <w:lang w:eastAsia="de-DE"/>
        </w:rPr>
      </w:pPr>
      <w:r>
        <w:rPr>
          <w:rFonts w:ascii="Arial" w:eastAsia="Times New Roman" w:hAnsi="Arial" w:cs="Times New Roman"/>
          <w:bCs/>
          <w:sz w:val="16"/>
          <w:szCs w:val="16"/>
          <w:lang w:eastAsia="de-DE"/>
        </w:rPr>
        <w:t xml:space="preserve"> </w:t>
      </w:r>
      <w:r>
        <w:rPr>
          <w:rFonts w:ascii="Arial" w:eastAsia="Times New Roman" w:hAnsi="Arial" w:cs="Times New Roman"/>
          <w:bCs/>
          <w:sz w:val="16"/>
          <w:szCs w:val="16"/>
          <w:lang w:eastAsia="de-DE"/>
        </w:rPr>
        <w:tab/>
      </w:r>
      <w:r w:rsidR="00BC1D32" w:rsidRPr="00BC1D32">
        <w:rPr>
          <w:rFonts w:ascii="Arial" w:eastAsia="Times New Roman" w:hAnsi="Arial" w:cs="Times New Roman"/>
          <w:bCs/>
          <w:sz w:val="16"/>
          <w:szCs w:val="16"/>
          <w:lang w:eastAsia="de-DE"/>
        </w:rPr>
        <w:t>Der Online-Buchungsablauf wird dem Kunden durch entsprechende Hinweise erläutert. Als Vertragssprache steht ausschließlich die deutsche Sprache zur Verfügung.</w:t>
      </w:r>
    </w:p>
    <w:p w:rsidR="00BC1D32" w:rsidRPr="00BC1D32" w:rsidRDefault="00F574BC" w:rsidP="00352038">
      <w:pPr>
        <w:numPr>
          <w:ilvl w:val="3"/>
          <w:numId w:val="3"/>
        </w:numPr>
        <w:spacing w:after="0" w:line="240" w:lineRule="auto"/>
        <w:ind w:hanging="284"/>
        <w:jc w:val="both"/>
        <w:outlineLvl w:val="3"/>
        <w:rPr>
          <w:rFonts w:ascii="Arial" w:eastAsia="Times New Roman" w:hAnsi="Arial" w:cs="Times New Roman"/>
          <w:bCs/>
          <w:sz w:val="16"/>
          <w:szCs w:val="16"/>
          <w:lang w:eastAsia="de-DE"/>
        </w:rPr>
      </w:pPr>
      <w:r>
        <w:rPr>
          <w:rFonts w:ascii="Arial" w:eastAsia="Times New Roman" w:hAnsi="Arial" w:cs="Times New Roman"/>
          <w:bCs/>
          <w:sz w:val="16"/>
          <w:szCs w:val="16"/>
          <w:lang w:eastAsia="de-DE"/>
        </w:rPr>
        <w:t xml:space="preserve"> </w:t>
      </w:r>
      <w:r>
        <w:rPr>
          <w:rFonts w:ascii="Arial" w:eastAsia="Times New Roman" w:hAnsi="Arial" w:cs="Times New Roman"/>
          <w:bCs/>
          <w:sz w:val="16"/>
          <w:szCs w:val="16"/>
          <w:lang w:eastAsia="de-DE"/>
        </w:rPr>
        <w:tab/>
      </w:r>
      <w:r w:rsidR="00BC1D32" w:rsidRPr="00BC1D32">
        <w:rPr>
          <w:rFonts w:ascii="Arial" w:eastAsia="Times New Roman" w:hAnsi="Arial" w:cs="Times New Roman"/>
          <w:bCs/>
          <w:sz w:val="16"/>
          <w:szCs w:val="16"/>
          <w:lang w:eastAsia="de-DE"/>
        </w:rPr>
        <w:t>Der Kunde kann über eine Korrekturmöglichkeit, die ihm im Buchungsablauf erläutert wird, jederzeit einzelne Angaben korrigieren oder löschen oder das gesamte Online-Buchungsformular zurücksetzen.</w:t>
      </w:r>
    </w:p>
    <w:p w:rsidR="00BC1D32" w:rsidRPr="00BC1D32" w:rsidRDefault="00F574BC" w:rsidP="00352038">
      <w:pPr>
        <w:numPr>
          <w:ilvl w:val="3"/>
          <w:numId w:val="3"/>
        </w:numPr>
        <w:spacing w:after="0" w:line="240" w:lineRule="auto"/>
        <w:ind w:hanging="284"/>
        <w:jc w:val="both"/>
        <w:outlineLvl w:val="3"/>
        <w:rPr>
          <w:rFonts w:ascii="Arial" w:eastAsia="Times New Roman" w:hAnsi="Arial" w:cs="Times New Roman"/>
          <w:bCs/>
          <w:sz w:val="16"/>
          <w:szCs w:val="16"/>
          <w:lang w:eastAsia="de-DE"/>
        </w:rPr>
      </w:pPr>
      <w:r>
        <w:rPr>
          <w:rFonts w:ascii="Arial" w:eastAsia="Times New Roman" w:hAnsi="Arial" w:cs="Times New Roman"/>
          <w:bCs/>
          <w:sz w:val="16"/>
          <w:szCs w:val="16"/>
          <w:lang w:eastAsia="de-DE"/>
        </w:rPr>
        <w:t xml:space="preserve"> </w:t>
      </w:r>
      <w:r>
        <w:rPr>
          <w:rFonts w:ascii="Arial" w:eastAsia="Times New Roman" w:hAnsi="Arial" w:cs="Times New Roman"/>
          <w:bCs/>
          <w:sz w:val="16"/>
          <w:szCs w:val="16"/>
          <w:lang w:eastAsia="de-DE"/>
        </w:rPr>
        <w:tab/>
      </w:r>
      <w:r w:rsidR="00BC1D32" w:rsidRPr="00BC1D32">
        <w:rPr>
          <w:rFonts w:ascii="Arial" w:eastAsia="Times New Roman" w:hAnsi="Arial" w:cs="Times New Roman"/>
          <w:bCs/>
          <w:sz w:val="16"/>
          <w:szCs w:val="16"/>
          <w:lang w:eastAsia="de-DE"/>
        </w:rPr>
        <w:t xml:space="preserve">Nach Abschluss der Auswahl der vom Kunden gewünschten Unterkunftsleistungen und der Eingabe seiner persönlichen Daten werden die gesamten Daten einschließlich aller wesentlichen Informationen zu Preisen, Leistungen, gebuchten </w:t>
      </w:r>
      <w:r w:rsidR="00BC1D32" w:rsidRPr="00BC1D32">
        <w:rPr>
          <w:rFonts w:ascii="Arial" w:eastAsia="Times New Roman" w:hAnsi="Arial" w:cs="Times New Roman"/>
          <w:bCs/>
          <w:sz w:val="16"/>
          <w:szCs w:val="16"/>
          <w:lang w:eastAsia="de-DE"/>
        </w:rPr>
        <w:lastRenderedPageBreak/>
        <w:t>Zusatzleistungen und etwa mit gebuchten Reiseversicherungen angezeigt. Der Kunde hat die Möglichkeit, die gesamte Buchung zu verwerfen oder neu durchzuführen.</w:t>
      </w:r>
    </w:p>
    <w:p w:rsidR="00BC1D32" w:rsidRPr="00BC1D32" w:rsidRDefault="00F574BC" w:rsidP="00352038">
      <w:pPr>
        <w:numPr>
          <w:ilvl w:val="3"/>
          <w:numId w:val="3"/>
        </w:numPr>
        <w:spacing w:after="0" w:line="240" w:lineRule="auto"/>
        <w:ind w:hanging="284"/>
        <w:jc w:val="both"/>
        <w:outlineLvl w:val="3"/>
        <w:rPr>
          <w:rFonts w:ascii="Arial" w:eastAsia="Times New Roman" w:hAnsi="Arial" w:cs="Times New Roman"/>
          <w:bCs/>
          <w:sz w:val="16"/>
          <w:szCs w:val="16"/>
          <w:lang w:eastAsia="de-DE"/>
        </w:rPr>
      </w:pPr>
      <w:r>
        <w:rPr>
          <w:rFonts w:ascii="Arial" w:eastAsia="Times New Roman" w:hAnsi="Arial" w:cs="Times New Roman"/>
          <w:bCs/>
          <w:sz w:val="16"/>
          <w:szCs w:val="16"/>
          <w:lang w:eastAsia="de-DE"/>
        </w:rPr>
        <w:t xml:space="preserve"> </w:t>
      </w:r>
      <w:r>
        <w:rPr>
          <w:rFonts w:ascii="Arial" w:eastAsia="Times New Roman" w:hAnsi="Arial" w:cs="Times New Roman"/>
          <w:bCs/>
          <w:sz w:val="16"/>
          <w:szCs w:val="16"/>
          <w:lang w:eastAsia="de-DE"/>
        </w:rPr>
        <w:tab/>
      </w:r>
      <w:r w:rsidR="00BC1D32" w:rsidRPr="00BC1D32">
        <w:rPr>
          <w:rFonts w:ascii="Arial" w:eastAsia="Times New Roman" w:hAnsi="Arial" w:cs="Times New Roman"/>
          <w:bCs/>
          <w:sz w:val="16"/>
          <w:szCs w:val="16"/>
          <w:lang w:eastAsia="de-DE"/>
        </w:rPr>
        <w:t xml:space="preserve">Mit Betätigung des Buttons „zahlungspflichtig buchen" bietet der Kunde dem Gastgeber den Abschluss eines Gastaufnahmevertrages verbindlich an. Die Betätigung dieses Buttons führt demnach im Falle des Zugangs einer Buchungsbestätigung durch den Gastgeber oder die </w:t>
      </w:r>
      <w:proofErr w:type="spellStart"/>
      <w:r>
        <w:rPr>
          <w:rFonts w:ascii="Arial" w:eastAsia="Times New Roman" w:hAnsi="Arial" w:cs="Times New Roman"/>
          <w:bCs/>
          <w:sz w:val="16"/>
          <w:szCs w:val="16"/>
          <w:lang w:eastAsia="de-DE"/>
        </w:rPr>
        <w:t>Ti</w:t>
      </w:r>
      <w:proofErr w:type="spellEnd"/>
      <w:r>
        <w:rPr>
          <w:rFonts w:ascii="Arial" w:eastAsia="Times New Roman" w:hAnsi="Arial" w:cs="Times New Roman"/>
          <w:bCs/>
          <w:sz w:val="16"/>
          <w:szCs w:val="16"/>
          <w:lang w:eastAsia="de-DE"/>
        </w:rPr>
        <w:t xml:space="preserve"> Speyer</w:t>
      </w:r>
      <w:r w:rsidR="00BC1D32" w:rsidRPr="00BC1D32">
        <w:rPr>
          <w:rFonts w:ascii="Arial" w:eastAsia="Times New Roman" w:hAnsi="Arial" w:cs="Times New Roman"/>
          <w:bCs/>
          <w:sz w:val="16"/>
          <w:szCs w:val="16"/>
          <w:lang w:eastAsia="de-DE"/>
        </w:rPr>
        <w:t xml:space="preserve"> als Vermittler innerhalb der Bindungsfrist zum Abschluss eines zahlungspflichtigen Gastaufnahmevertrages. Durch die Vornahme der Onlinebuchung und die Betätigung des Buttons "zahlungspflichtig buchen“ wird keine Anspruch des Kunden auf das Zustandekommens eines Gastaufnahmevertrages begründet. Der Gastgeber ist frei in der Annahme oder Ablehnung des Vertragsangebots (der Buchung) des Kunden. </w:t>
      </w:r>
    </w:p>
    <w:p w:rsidR="00BC1D32" w:rsidRPr="00BC1D32" w:rsidRDefault="00F574BC" w:rsidP="00352038">
      <w:pPr>
        <w:numPr>
          <w:ilvl w:val="3"/>
          <w:numId w:val="3"/>
        </w:numPr>
        <w:spacing w:after="0" w:line="240" w:lineRule="auto"/>
        <w:ind w:hanging="284"/>
        <w:jc w:val="both"/>
        <w:outlineLvl w:val="3"/>
        <w:rPr>
          <w:rFonts w:ascii="Arial" w:eastAsia="Times New Roman" w:hAnsi="Arial" w:cs="Times New Roman"/>
          <w:bCs/>
          <w:sz w:val="16"/>
          <w:szCs w:val="28"/>
          <w:lang w:eastAsia="de-DE"/>
        </w:rPr>
      </w:pPr>
      <w:r>
        <w:rPr>
          <w:rFonts w:ascii="Arial" w:eastAsia="Times New Roman" w:hAnsi="Arial" w:cs="Times New Roman"/>
          <w:bCs/>
          <w:sz w:val="16"/>
          <w:szCs w:val="16"/>
          <w:lang w:eastAsia="de-DE"/>
        </w:rPr>
        <w:t xml:space="preserve"> </w:t>
      </w:r>
      <w:r>
        <w:rPr>
          <w:rFonts w:ascii="Arial" w:eastAsia="Times New Roman" w:hAnsi="Arial" w:cs="Times New Roman"/>
          <w:bCs/>
          <w:sz w:val="16"/>
          <w:szCs w:val="16"/>
          <w:lang w:eastAsia="de-DE"/>
        </w:rPr>
        <w:tab/>
      </w:r>
      <w:r w:rsidR="00BC1D32" w:rsidRPr="00BC1D32">
        <w:rPr>
          <w:rFonts w:ascii="Arial" w:eastAsia="Times New Roman" w:hAnsi="Arial" w:cs="Times New Roman"/>
          <w:bCs/>
          <w:sz w:val="16"/>
          <w:szCs w:val="16"/>
          <w:lang w:eastAsia="de-DE"/>
        </w:rPr>
        <w:t xml:space="preserve">Soweit keine Buchungsbestätigung in Echtzeit erfolgt, bestätigt der Gastgeber oder die </w:t>
      </w:r>
      <w:proofErr w:type="spellStart"/>
      <w:r>
        <w:rPr>
          <w:rFonts w:ascii="Arial" w:eastAsia="Times New Roman" w:hAnsi="Arial" w:cs="Times New Roman"/>
          <w:bCs/>
          <w:sz w:val="16"/>
          <w:szCs w:val="16"/>
          <w:lang w:eastAsia="de-DE"/>
        </w:rPr>
        <w:t>Ti</w:t>
      </w:r>
      <w:proofErr w:type="spellEnd"/>
      <w:r>
        <w:rPr>
          <w:rFonts w:ascii="Arial" w:eastAsia="Times New Roman" w:hAnsi="Arial" w:cs="Times New Roman"/>
          <w:bCs/>
          <w:sz w:val="16"/>
          <w:szCs w:val="16"/>
          <w:lang w:eastAsia="de-DE"/>
        </w:rPr>
        <w:t xml:space="preserve"> Speyer</w:t>
      </w:r>
      <w:r w:rsidR="00BC1D32" w:rsidRPr="00BC1D32">
        <w:rPr>
          <w:rFonts w:ascii="Arial" w:eastAsia="Times New Roman" w:hAnsi="Arial" w:cs="Times New Roman"/>
          <w:bCs/>
          <w:sz w:val="16"/>
          <w:szCs w:val="28"/>
          <w:lang w:eastAsia="de-DE"/>
        </w:rPr>
        <w:t xml:space="preserve"> als Vermittler dem Kunden unverzüglich auf elektronischem Weg den Eingang der Buchung. Diese Eingangsbestätigung stellt noch keine Buchungsbestätigung dar und begründet keinen Anspruch auf Zustandekommen des Gastaufnahmevertrages entsprechend dem Buchungswunsch des Kunden.</w:t>
      </w:r>
    </w:p>
    <w:p w:rsidR="00BC1D32" w:rsidRPr="00BC1D32" w:rsidRDefault="00BC1D32" w:rsidP="00352038">
      <w:pPr>
        <w:numPr>
          <w:ilvl w:val="3"/>
          <w:numId w:val="3"/>
        </w:numPr>
        <w:spacing w:after="0" w:line="240" w:lineRule="auto"/>
        <w:ind w:hanging="284"/>
        <w:jc w:val="both"/>
        <w:outlineLvl w:val="3"/>
        <w:rPr>
          <w:rFonts w:ascii="Arial" w:eastAsia="Times New Roman" w:hAnsi="Arial" w:cs="Times New Roman"/>
          <w:bCs/>
          <w:sz w:val="16"/>
          <w:szCs w:val="28"/>
          <w:lang w:eastAsia="de-DE"/>
        </w:rPr>
      </w:pPr>
      <w:r w:rsidRPr="00BC1D32">
        <w:rPr>
          <w:rFonts w:ascii="Arial" w:eastAsia="Times New Roman" w:hAnsi="Arial" w:cs="Times New Roman"/>
          <w:bCs/>
          <w:sz w:val="16"/>
          <w:szCs w:val="28"/>
          <w:lang w:eastAsia="de-DE"/>
        </w:rPr>
        <w:t xml:space="preserve"> </w:t>
      </w:r>
      <w:r w:rsidR="00F574BC">
        <w:rPr>
          <w:rFonts w:ascii="Arial" w:eastAsia="Times New Roman" w:hAnsi="Arial" w:cs="Times New Roman"/>
          <w:bCs/>
          <w:sz w:val="16"/>
          <w:szCs w:val="28"/>
          <w:lang w:eastAsia="de-DE"/>
        </w:rPr>
        <w:t xml:space="preserve"> </w:t>
      </w:r>
      <w:r w:rsidR="00F574BC">
        <w:rPr>
          <w:rFonts w:ascii="Arial" w:eastAsia="Times New Roman" w:hAnsi="Arial" w:cs="Times New Roman"/>
          <w:bCs/>
          <w:sz w:val="16"/>
          <w:szCs w:val="28"/>
          <w:lang w:eastAsia="de-DE"/>
        </w:rPr>
        <w:tab/>
      </w:r>
      <w:r w:rsidRPr="00BC1D32">
        <w:rPr>
          <w:rFonts w:ascii="Arial" w:eastAsia="Times New Roman" w:hAnsi="Arial" w:cs="Times New Roman"/>
          <w:bCs/>
          <w:sz w:val="16"/>
          <w:szCs w:val="28"/>
          <w:lang w:eastAsia="de-DE"/>
        </w:rPr>
        <w:t xml:space="preserve">Der Gastaufnahmevertrag kommt mit dem Zugang der Buchungsbestätigung beim Kunden zu Stande, welche der Gastgeber bzw. die </w:t>
      </w:r>
      <w:proofErr w:type="spellStart"/>
      <w:r w:rsidR="00F574BC">
        <w:rPr>
          <w:rFonts w:ascii="Arial" w:eastAsia="Times New Roman" w:hAnsi="Arial" w:cs="Times New Roman"/>
          <w:bCs/>
          <w:sz w:val="16"/>
          <w:szCs w:val="28"/>
          <w:lang w:eastAsia="de-DE"/>
        </w:rPr>
        <w:t>Ti</w:t>
      </w:r>
      <w:proofErr w:type="spellEnd"/>
      <w:r w:rsidR="00F574BC">
        <w:rPr>
          <w:rFonts w:ascii="Arial" w:eastAsia="Times New Roman" w:hAnsi="Arial" w:cs="Times New Roman"/>
          <w:bCs/>
          <w:sz w:val="16"/>
          <w:szCs w:val="28"/>
          <w:lang w:eastAsia="de-DE"/>
        </w:rPr>
        <w:t xml:space="preserve"> Speyer</w:t>
      </w:r>
      <w:r w:rsidRPr="00BC1D32">
        <w:rPr>
          <w:rFonts w:ascii="Arial" w:eastAsia="Times New Roman" w:hAnsi="Arial" w:cs="Times New Roman"/>
          <w:bCs/>
          <w:sz w:val="16"/>
          <w:szCs w:val="28"/>
          <w:lang w:eastAsia="de-DE"/>
        </w:rPr>
        <w:t xml:space="preserve"> als Vermittler dem Kunden in der im Buchungsablauf angegebenen Form per E-Mail, per Fax oder per Post übermittelt. </w:t>
      </w:r>
    </w:p>
    <w:p w:rsidR="00BC1D32" w:rsidRDefault="00BC1D32" w:rsidP="00352038">
      <w:pPr>
        <w:widowControl w:val="0"/>
        <w:numPr>
          <w:ilvl w:val="1"/>
          <w:numId w:val="17"/>
        </w:numPr>
        <w:spacing w:after="0" w:line="240" w:lineRule="auto"/>
        <w:ind w:left="284" w:hanging="284"/>
        <w:jc w:val="both"/>
        <w:outlineLvl w:val="3"/>
        <w:rPr>
          <w:rFonts w:ascii="Arial" w:eastAsia="Times New Roman" w:hAnsi="Arial" w:cs="Times New Roman"/>
          <w:bCs/>
          <w:sz w:val="16"/>
          <w:szCs w:val="28"/>
          <w:lang w:eastAsia="de-DE"/>
        </w:rPr>
      </w:pPr>
      <w:r w:rsidRPr="00BC1D32">
        <w:rPr>
          <w:rFonts w:ascii="Arial" w:eastAsia="Times New Roman" w:hAnsi="Arial" w:cs="Times New Roman"/>
          <w:bCs/>
          <w:sz w:val="16"/>
          <w:szCs w:val="28"/>
          <w:lang w:eastAsia="de-DE"/>
        </w:rPr>
        <w:t xml:space="preserve">Weicht der Inhalt der Buchungsbestätigung vom Inhalt der Buchung ab, so liegt ein neues </w:t>
      </w:r>
      <w:r w:rsidRPr="00BC1D32">
        <w:rPr>
          <w:rFonts w:ascii="Arial" w:eastAsia="Times New Roman" w:hAnsi="Arial" w:cs="Times New Roman"/>
          <w:bCs/>
          <w:sz w:val="16"/>
          <w:szCs w:val="18"/>
          <w:lang w:eastAsia="de-DE"/>
        </w:rPr>
        <w:t>Angebot des Gastgebers vor. Der Vertrag kommt auf der Grundlage</w:t>
      </w:r>
      <w:r w:rsidRPr="00BC1D32">
        <w:rPr>
          <w:rFonts w:ascii="Arial" w:eastAsia="Times New Roman" w:hAnsi="Arial" w:cs="Times New Roman"/>
          <w:bCs/>
          <w:sz w:val="16"/>
          <w:szCs w:val="28"/>
          <w:lang w:eastAsia="de-DE"/>
        </w:rPr>
        <w:t xml:space="preserve"> dieses neuen Angebots zustande, wenn der Gast die Annahme durch ausdrückliche Erklärung, Anzahlung oder Restzahlung oder die Inanspruchnahme der Unterkunft erklärt. </w:t>
      </w:r>
    </w:p>
    <w:p w:rsidR="00F574BC" w:rsidRPr="00BC1D32" w:rsidRDefault="00F574BC" w:rsidP="00F574BC">
      <w:pPr>
        <w:widowControl w:val="0"/>
        <w:spacing w:after="0" w:line="240" w:lineRule="auto"/>
        <w:ind w:left="360"/>
        <w:jc w:val="both"/>
        <w:outlineLvl w:val="3"/>
        <w:rPr>
          <w:rFonts w:ascii="Arial" w:eastAsia="Times New Roman" w:hAnsi="Arial" w:cs="Times New Roman"/>
          <w:bCs/>
          <w:sz w:val="16"/>
          <w:szCs w:val="28"/>
          <w:lang w:eastAsia="de-DE"/>
        </w:rPr>
      </w:pPr>
    </w:p>
    <w:p w:rsidR="00BC1D32" w:rsidRPr="00BC1D32" w:rsidRDefault="00BC1D32" w:rsidP="00352038">
      <w:pPr>
        <w:widowControl w:val="0"/>
        <w:numPr>
          <w:ilvl w:val="1"/>
          <w:numId w:val="17"/>
        </w:numPr>
        <w:spacing w:after="0" w:line="240" w:lineRule="auto"/>
        <w:ind w:left="284" w:hanging="284"/>
        <w:jc w:val="both"/>
        <w:outlineLvl w:val="3"/>
        <w:rPr>
          <w:rFonts w:ascii="Arial" w:eastAsia="Times New Roman" w:hAnsi="Arial" w:cs="Times New Roman"/>
          <w:bCs/>
          <w:sz w:val="16"/>
          <w:szCs w:val="18"/>
          <w:lang w:eastAsia="de-DE"/>
        </w:rPr>
      </w:pPr>
      <w:r w:rsidRPr="00BC1D32">
        <w:rPr>
          <w:rFonts w:ascii="Arial" w:eastAsia="Times New Roman" w:hAnsi="Arial" w:cs="Times New Roman"/>
          <w:bCs/>
          <w:sz w:val="16"/>
          <w:szCs w:val="18"/>
          <w:lang w:eastAsia="de-DE"/>
        </w:rPr>
        <w:t>Reisevermittler und Buchungsstellen sind nicht bevollmächtigt, Vereinbarungen zu treffen, Auskünfte zu geben oder Zusicherungen zu machen, die den vereinbarten Inhalt des Vertrages abändern, über die vertraglich vom Gastgeber zugesagten Leistungen hinausgehen oder im Widerspruch zur Unterkunfts- und Leistungsbeschreibung des Gastgebers stehen.</w:t>
      </w:r>
    </w:p>
    <w:p w:rsidR="00BC1D32" w:rsidRPr="00BC1D32" w:rsidRDefault="00BC1D32" w:rsidP="00352038">
      <w:pPr>
        <w:widowControl w:val="0"/>
        <w:numPr>
          <w:ilvl w:val="1"/>
          <w:numId w:val="17"/>
        </w:numPr>
        <w:spacing w:after="0" w:line="240" w:lineRule="auto"/>
        <w:ind w:left="284" w:hanging="284"/>
        <w:jc w:val="both"/>
        <w:outlineLvl w:val="3"/>
        <w:rPr>
          <w:rFonts w:ascii="Arial" w:eastAsia="Times New Roman" w:hAnsi="Arial" w:cs="Times New Roman"/>
          <w:bCs/>
          <w:sz w:val="16"/>
          <w:szCs w:val="18"/>
          <w:lang w:eastAsia="de-DE"/>
        </w:rPr>
      </w:pPr>
      <w:r w:rsidRPr="00BC1D32">
        <w:rPr>
          <w:rFonts w:ascii="Arial" w:eastAsia="Times New Roman" w:hAnsi="Arial" w:cs="Times New Roman"/>
          <w:bCs/>
          <w:sz w:val="16"/>
          <w:szCs w:val="18"/>
          <w:lang w:eastAsia="de-DE"/>
        </w:rPr>
        <w:t>Angaben in Hotelführern und ähnlichen Verzeichnissen, die nicht von der</w:t>
      </w:r>
      <w:r w:rsidR="00F574BC">
        <w:rPr>
          <w:rFonts w:ascii="Arial" w:eastAsia="Times New Roman" w:hAnsi="Arial" w:cs="Times New Roman"/>
          <w:bCs/>
          <w:sz w:val="16"/>
          <w:szCs w:val="18"/>
          <w:lang w:eastAsia="de-DE"/>
        </w:rPr>
        <w:t xml:space="preserve"> </w:t>
      </w:r>
      <w:proofErr w:type="spellStart"/>
      <w:r w:rsidR="00F574BC">
        <w:rPr>
          <w:rFonts w:ascii="Arial" w:eastAsia="Times New Roman" w:hAnsi="Arial" w:cs="Times New Roman"/>
          <w:bCs/>
          <w:sz w:val="16"/>
          <w:szCs w:val="18"/>
          <w:lang w:eastAsia="de-DE"/>
        </w:rPr>
        <w:t>Ti</w:t>
      </w:r>
      <w:proofErr w:type="spellEnd"/>
      <w:r w:rsidR="00F574BC">
        <w:rPr>
          <w:rFonts w:ascii="Arial" w:eastAsia="Times New Roman" w:hAnsi="Arial" w:cs="Times New Roman"/>
          <w:bCs/>
          <w:sz w:val="16"/>
          <w:szCs w:val="18"/>
          <w:lang w:eastAsia="de-DE"/>
        </w:rPr>
        <w:t xml:space="preserve"> Speyer</w:t>
      </w:r>
      <w:r w:rsidRPr="00BC1D32">
        <w:rPr>
          <w:rFonts w:ascii="Arial" w:eastAsia="Times New Roman" w:hAnsi="Arial" w:cs="Times New Roman"/>
          <w:bCs/>
          <w:sz w:val="16"/>
          <w:szCs w:val="18"/>
          <w:lang w:eastAsia="de-DE"/>
        </w:rPr>
        <w:t xml:space="preserve"> oder dem Gastgeber herausgegeben werden, sind für den Gastgeber und dessen Leistungspflicht nicht verbindlich, soweit sie nicht durch ausdrückliche Vereinbarung mit dem Gast zum Inhalt der Leistungspflicht des Gastgebers gemacht wurden.</w:t>
      </w:r>
    </w:p>
    <w:p w:rsidR="00BC1D32" w:rsidRPr="00BC1D32" w:rsidRDefault="00BC1D32" w:rsidP="00352038">
      <w:pPr>
        <w:numPr>
          <w:ilvl w:val="1"/>
          <w:numId w:val="3"/>
        </w:numPr>
        <w:pBdr>
          <w:top w:val="single" w:sz="4" w:space="1" w:color="auto" w:shadow="1"/>
          <w:left w:val="single" w:sz="4" w:space="4" w:color="auto" w:shadow="1"/>
          <w:bottom w:val="single" w:sz="4" w:space="1" w:color="auto" w:shadow="1"/>
          <w:right w:val="single" w:sz="4" w:space="4" w:color="auto" w:shadow="1"/>
        </w:pBdr>
        <w:spacing w:before="120" w:after="60" w:line="240" w:lineRule="auto"/>
        <w:ind w:left="284" w:hanging="284"/>
        <w:jc w:val="both"/>
        <w:outlineLvl w:val="1"/>
        <w:rPr>
          <w:rFonts w:ascii="Arial" w:eastAsia="Times New Roman" w:hAnsi="Arial" w:cs="Arial"/>
          <w:b/>
          <w:bCs/>
          <w:iCs/>
          <w:sz w:val="16"/>
          <w:szCs w:val="28"/>
          <w:lang w:eastAsia="de-DE"/>
        </w:rPr>
      </w:pPr>
      <w:r w:rsidRPr="00BC1D32">
        <w:rPr>
          <w:rFonts w:ascii="Arial" w:eastAsia="Times New Roman" w:hAnsi="Arial" w:cs="Arial"/>
          <w:b/>
          <w:bCs/>
          <w:iCs/>
          <w:sz w:val="16"/>
          <w:szCs w:val="28"/>
          <w:lang w:eastAsia="de-DE"/>
        </w:rPr>
        <w:t>Preise und Leistungen, Umbuchungen</w:t>
      </w:r>
    </w:p>
    <w:p w:rsidR="00BC1D32" w:rsidRPr="00BC1D32" w:rsidRDefault="00F574BC" w:rsidP="00E5470A">
      <w:pPr>
        <w:widowControl w:val="0"/>
        <w:spacing w:after="0" w:line="240" w:lineRule="auto"/>
        <w:ind w:left="284" w:hanging="284"/>
        <w:jc w:val="both"/>
        <w:outlineLvl w:val="2"/>
        <w:rPr>
          <w:rFonts w:ascii="Arial" w:eastAsia="Times New Roman" w:hAnsi="Arial" w:cs="Arial"/>
          <w:bCs/>
          <w:sz w:val="16"/>
          <w:szCs w:val="18"/>
          <w:lang w:eastAsia="de-DE"/>
        </w:rPr>
      </w:pPr>
      <w:r w:rsidRPr="00F574BC">
        <w:rPr>
          <w:rFonts w:ascii="Arial" w:eastAsia="Times New Roman" w:hAnsi="Arial" w:cs="Arial"/>
          <w:b/>
          <w:bCs/>
          <w:sz w:val="16"/>
          <w:szCs w:val="18"/>
          <w:lang w:eastAsia="de-DE"/>
        </w:rPr>
        <w:t>3.1</w:t>
      </w:r>
      <w:r w:rsidR="00E5470A">
        <w:rPr>
          <w:rFonts w:ascii="Arial" w:eastAsia="Times New Roman" w:hAnsi="Arial" w:cs="Arial"/>
          <w:b/>
          <w:bCs/>
          <w:sz w:val="16"/>
          <w:szCs w:val="18"/>
          <w:lang w:eastAsia="de-DE"/>
        </w:rPr>
        <w:tab/>
      </w:r>
      <w:r w:rsidR="00BC1D32" w:rsidRPr="00BC1D32">
        <w:rPr>
          <w:rFonts w:ascii="Arial" w:eastAsia="Times New Roman" w:hAnsi="Arial" w:cs="Arial"/>
          <w:bCs/>
          <w:sz w:val="16"/>
          <w:szCs w:val="18"/>
          <w:lang w:eastAsia="de-DE"/>
        </w:rPr>
        <w:t>Die im Prospekt angegebenen Preise sind Endpreise und schließen die gesetzliche Mehrwertsteuer und alle Nebenkosten ein, soweit bezüglich der Nebenkosten nichts anders angegeben ist. Gesondert anfallen und ausgewiesen sein, können Kurtaxe sowie Entgelte für verbrauchsabhängig abgerechnete Leistungen (z.B. Strom, Gas, Wasser, Kaminholz) und für Wahl- und Zusatzleistungen.</w:t>
      </w:r>
    </w:p>
    <w:p w:rsidR="00034B09" w:rsidRDefault="00034B09" w:rsidP="00034B09">
      <w:pPr>
        <w:widowControl w:val="0"/>
        <w:spacing w:after="0" w:line="240" w:lineRule="auto"/>
        <w:outlineLvl w:val="2"/>
        <w:rPr>
          <w:rFonts w:ascii="Arial" w:hAnsi="Arial" w:cs="Arial"/>
          <w:bCs/>
          <w:sz w:val="16"/>
          <w:szCs w:val="16"/>
        </w:rPr>
      </w:pPr>
      <w:r w:rsidRPr="00034B09">
        <w:rPr>
          <w:rFonts w:ascii="Arial" w:hAnsi="Arial" w:cs="Arial"/>
          <w:b/>
          <w:bCs/>
          <w:sz w:val="16"/>
          <w:szCs w:val="16"/>
        </w:rPr>
        <w:t>3.2</w:t>
      </w:r>
      <w:r w:rsidRPr="00034B09">
        <w:rPr>
          <w:rFonts w:ascii="Arial" w:hAnsi="Arial" w:cs="Arial"/>
          <w:bCs/>
          <w:sz w:val="16"/>
          <w:szCs w:val="16"/>
        </w:rPr>
        <w:t xml:space="preserve">  </w:t>
      </w:r>
      <w:r w:rsidR="00BC1D32" w:rsidRPr="00034B09">
        <w:rPr>
          <w:rFonts w:ascii="Arial" w:hAnsi="Arial" w:cs="Arial"/>
          <w:bCs/>
          <w:sz w:val="16"/>
          <w:szCs w:val="16"/>
        </w:rPr>
        <w:t xml:space="preserve">Die vom Gastgeber geschuldeten Leistungen ergeben sich ausschließlich aus dem Inhalt der Buchungsbestätigung in </w:t>
      </w:r>
    </w:p>
    <w:p w:rsidR="00034B09" w:rsidRDefault="00034B09" w:rsidP="00034B09">
      <w:pPr>
        <w:widowControl w:val="0"/>
        <w:spacing w:after="0" w:line="240" w:lineRule="auto"/>
        <w:outlineLvl w:val="2"/>
        <w:rPr>
          <w:rFonts w:ascii="Arial" w:hAnsi="Arial" w:cs="Arial"/>
          <w:bCs/>
          <w:sz w:val="16"/>
          <w:szCs w:val="16"/>
        </w:rPr>
      </w:pPr>
      <w:r>
        <w:rPr>
          <w:rFonts w:ascii="Arial" w:hAnsi="Arial" w:cs="Arial"/>
          <w:bCs/>
          <w:sz w:val="16"/>
          <w:szCs w:val="16"/>
        </w:rPr>
        <w:t xml:space="preserve">       </w:t>
      </w:r>
      <w:r w:rsidR="00BC1D32" w:rsidRPr="00034B09">
        <w:rPr>
          <w:rFonts w:ascii="Arial" w:hAnsi="Arial" w:cs="Arial"/>
          <w:bCs/>
          <w:sz w:val="16"/>
          <w:szCs w:val="16"/>
        </w:rPr>
        <w:t>Verbindung mit dem gültigen Prospekt, bzw. der Objektbeschreibung sowie aus etwa ergänzend mit dem Gast/</w:t>
      </w:r>
      <w:r>
        <w:rPr>
          <w:rFonts w:ascii="Arial" w:hAnsi="Arial" w:cs="Arial"/>
          <w:bCs/>
          <w:sz w:val="16"/>
          <w:szCs w:val="16"/>
        </w:rPr>
        <w:t xml:space="preserve"> </w:t>
      </w:r>
    </w:p>
    <w:p w:rsidR="00034B09" w:rsidRDefault="00034B09" w:rsidP="00034B09">
      <w:pPr>
        <w:widowControl w:val="0"/>
        <w:spacing w:after="0" w:line="240" w:lineRule="auto"/>
        <w:outlineLvl w:val="2"/>
        <w:rPr>
          <w:rFonts w:ascii="Arial" w:hAnsi="Arial" w:cs="Arial"/>
          <w:bCs/>
          <w:sz w:val="16"/>
          <w:szCs w:val="16"/>
        </w:rPr>
      </w:pPr>
      <w:r>
        <w:rPr>
          <w:rFonts w:ascii="Arial" w:hAnsi="Arial" w:cs="Arial"/>
          <w:bCs/>
          <w:sz w:val="16"/>
          <w:szCs w:val="16"/>
        </w:rPr>
        <w:t xml:space="preserve">       </w:t>
      </w:r>
      <w:r w:rsidR="00BC1D32" w:rsidRPr="00034B09">
        <w:rPr>
          <w:rFonts w:ascii="Arial" w:hAnsi="Arial" w:cs="Arial"/>
          <w:bCs/>
          <w:sz w:val="16"/>
          <w:szCs w:val="16"/>
        </w:rPr>
        <w:t xml:space="preserve">Auftraggeber </w:t>
      </w:r>
      <w:r>
        <w:rPr>
          <w:rFonts w:ascii="Arial" w:hAnsi="Arial" w:cs="Arial"/>
          <w:bCs/>
          <w:sz w:val="16"/>
          <w:szCs w:val="16"/>
        </w:rPr>
        <w:t xml:space="preserve"> </w:t>
      </w:r>
      <w:r w:rsidR="00BC1D32" w:rsidRPr="00034B09">
        <w:rPr>
          <w:rFonts w:ascii="Arial" w:hAnsi="Arial" w:cs="Arial"/>
          <w:bCs/>
          <w:sz w:val="16"/>
          <w:szCs w:val="16"/>
        </w:rPr>
        <w:t xml:space="preserve">ausdrücklich getroffenen Vereinbarungen. Dem Gast/Auftraggeber wird empfohlen, ergänzende </w:t>
      </w:r>
    </w:p>
    <w:p w:rsidR="00BC1D32" w:rsidRPr="00034B09" w:rsidRDefault="00034B09" w:rsidP="00034B09">
      <w:pPr>
        <w:widowControl w:val="0"/>
        <w:spacing w:after="0" w:line="240" w:lineRule="auto"/>
        <w:outlineLvl w:val="2"/>
        <w:rPr>
          <w:rFonts w:ascii="Arial" w:hAnsi="Arial" w:cs="Arial"/>
          <w:bCs/>
          <w:sz w:val="16"/>
          <w:szCs w:val="16"/>
        </w:rPr>
      </w:pPr>
      <w:r>
        <w:rPr>
          <w:rFonts w:ascii="Arial" w:hAnsi="Arial" w:cs="Arial"/>
          <w:bCs/>
          <w:sz w:val="16"/>
          <w:szCs w:val="16"/>
        </w:rPr>
        <w:t xml:space="preserve">      </w:t>
      </w:r>
      <w:r w:rsidR="00BC1D32" w:rsidRPr="00034B09">
        <w:rPr>
          <w:rFonts w:ascii="Arial" w:hAnsi="Arial" w:cs="Arial"/>
          <w:bCs/>
          <w:sz w:val="16"/>
          <w:szCs w:val="16"/>
        </w:rPr>
        <w:t>Vereinbarungen schriftlich</w:t>
      </w:r>
      <w:r>
        <w:rPr>
          <w:rFonts w:ascii="Arial" w:hAnsi="Arial" w:cs="Arial"/>
          <w:bCs/>
          <w:sz w:val="16"/>
          <w:szCs w:val="16"/>
        </w:rPr>
        <w:t xml:space="preserve"> </w:t>
      </w:r>
      <w:r w:rsidR="00BC1D32" w:rsidRPr="00034B09">
        <w:rPr>
          <w:rFonts w:ascii="Arial" w:hAnsi="Arial" w:cs="Arial"/>
          <w:bCs/>
          <w:sz w:val="16"/>
          <w:szCs w:val="16"/>
        </w:rPr>
        <w:t xml:space="preserve"> zu treffen.</w:t>
      </w:r>
    </w:p>
    <w:p w:rsidR="00BC1D32" w:rsidRPr="00034B09" w:rsidRDefault="00BC1D32" w:rsidP="00034B09">
      <w:pPr>
        <w:pStyle w:val="Listenabsatz"/>
        <w:widowControl w:val="0"/>
        <w:numPr>
          <w:ilvl w:val="1"/>
          <w:numId w:val="55"/>
        </w:numPr>
        <w:outlineLvl w:val="2"/>
        <w:rPr>
          <w:rFonts w:cs="Arial"/>
          <w:bCs/>
          <w:szCs w:val="18"/>
        </w:rPr>
      </w:pPr>
      <w:r w:rsidRPr="00034B09">
        <w:rPr>
          <w:rFonts w:cs="Arial"/>
          <w:bCs/>
          <w:szCs w:val="18"/>
        </w:rPr>
        <w:t>Für Umbuchungen (Änderungen bezüglich der Unterkunftsart, des An- und Abreisetermins, der Aufenthaltsdauer, der Verpflegungsart, bei gebuchten Zusatzleistungen und sonstigen ergänzenden Leistungen), auf deren Durchführung kein Rechtsanspruch besteht, kann der Gastgeber ein Umbuchungsentgelt von € 15,-</w:t>
      </w:r>
      <w:r w:rsidRPr="00034B09">
        <w:rPr>
          <w:rFonts w:cs="Arial"/>
          <w:bCs/>
          <w:i/>
          <w:szCs w:val="18"/>
        </w:rPr>
        <w:t xml:space="preserve"> </w:t>
      </w:r>
      <w:r w:rsidRPr="00034B09">
        <w:rPr>
          <w:rFonts w:cs="Arial"/>
          <w:bCs/>
          <w:szCs w:val="18"/>
        </w:rPr>
        <w:t>pro Änderungsvorgang verlangen. Dies gilt nicht, wenn die Änderung nur geringfügig ist.</w:t>
      </w:r>
    </w:p>
    <w:p w:rsidR="00BC1D32" w:rsidRPr="00BC1D32" w:rsidRDefault="00BC1D32" w:rsidP="00352038">
      <w:pPr>
        <w:numPr>
          <w:ilvl w:val="1"/>
          <w:numId w:val="3"/>
        </w:numPr>
        <w:pBdr>
          <w:top w:val="single" w:sz="4" w:space="1" w:color="auto" w:shadow="1"/>
          <w:left w:val="single" w:sz="4" w:space="4" w:color="auto" w:shadow="1"/>
          <w:bottom w:val="single" w:sz="4" w:space="1" w:color="auto" w:shadow="1"/>
          <w:right w:val="single" w:sz="4" w:space="4" w:color="auto" w:shadow="1"/>
        </w:pBdr>
        <w:spacing w:before="120" w:after="60" w:line="240" w:lineRule="auto"/>
        <w:ind w:left="284" w:hanging="284"/>
        <w:jc w:val="both"/>
        <w:outlineLvl w:val="1"/>
        <w:rPr>
          <w:rFonts w:ascii="Arial" w:eastAsia="Times New Roman" w:hAnsi="Arial" w:cs="Arial"/>
          <w:b/>
          <w:bCs/>
          <w:iCs/>
          <w:sz w:val="16"/>
          <w:szCs w:val="28"/>
          <w:lang w:eastAsia="de-DE"/>
        </w:rPr>
      </w:pPr>
      <w:r w:rsidRPr="00BC1D32">
        <w:rPr>
          <w:rFonts w:ascii="Arial" w:eastAsia="Times New Roman" w:hAnsi="Arial" w:cs="Arial"/>
          <w:b/>
          <w:bCs/>
          <w:iCs/>
          <w:sz w:val="16"/>
          <w:szCs w:val="28"/>
          <w:lang w:eastAsia="de-DE"/>
        </w:rPr>
        <w:t xml:space="preserve"> Zahlung</w:t>
      </w:r>
    </w:p>
    <w:p w:rsidR="00BC1D32" w:rsidRPr="00E5470A" w:rsidRDefault="00BC1D32" w:rsidP="00E5470A">
      <w:pPr>
        <w:pStyle w:val="Listenabsatz"/>
        <w:widowControl w:val="0"/>
        <w:numPr>
          <w:ilvl w:val="1"/>
          <w:numId w:val="51"/>
        </w:numPr>
        <w:outlineLvl w:val="2"/>
        <w:rPr>
          <w:rFonts w:cs="Arial"/>
          <w:bCs/>
          <w:szCs w:val="18"/>
        </w:rPr>
      </w:pPr>
      <w:r w:rsidRPr="00E5470A">
        <w:rPr>
          <w:rFonts w:cs="Arial"/>
          <w:bCs/>
          <w:szCs w:val="18"/>
        </w:rPr>
        <w:t>Die Fälligkeit von Anzahlung und Restzahlung richtet sich nach der mit dem Gast oder dem Auftraggeber getroffenen und in der Buchungsbestätigung vermerkten Regelung. Ist eine besondere Vereinbarung nicht getroffen worden, so ist der gesamte Unterkunftspreis einschließlich der Entgelte für Nebenkosten und Zusatzleistungen zum Aufenthaltsende zahlungsfällig und an den Gastgeber zu bezahlen.</w:t>
      </w:r>
    </w:p>
    <w:p w:rsidR="00BC1D32" w:rsidRPr="00E5470A" w:rsidRDefault="00BC1D32" w:rsidP="00E5470A">
      <w:pPr>
        <w:pStyle w:val="Listenabsatz"/>
        <w:widowControl w:val="0"/>
        <w:numPr>
          <w:ilvl w:val="1"/>
          <w:numId w:val="51"/>
        </w:numPr>
        <w:outlineLvl w:val="2"/>
        <w:rPr>
          <w:rFonts w:cs="Arial"/>
          <w:bCs/>
          <w:szCs w:val="18"/>
        </w:rPr>
      </w:pPr>
      <w:r w:rsidRPr="00E5470A">
        <w:rPr>
          <w:rFonts w:cs="Arial"/>
          <w:bCs/>
          <w:szCs w:val="18"/>
        </w:rPr>
        <w:t xml:space="preserve">Der Gastgeber kann nach Vertragsabschluss eine Anzahlung verlangen. Sie beträgt, soweit im Einzelfall nichts anderes vereinbart ist, 15% des Gesamtpreises der Unterkunftsleistung und gebuchter Zusatzleistungen. </w:t>
      </w:r>
    </w:p>
    <w:p w:rsidR="00BC1D32" w:rsidRPr="00BC1D32" w:rsidRDefault="00BC1D32" w:rsidP="00E5470A">
      <w:pPr>
        <w:widowControl w:val="0"/>
        <w:numPr>
          <w:ilvl w:val="1"/>
          <w:numId w:val="51"/>
        </w:numPr>
        <w:spacing w:after="0" w:line="240" w:lineRule="auto"/>
        <w:ind w:left="284" w:hanging="284"/>
        <w:jc w:val="both"/>
        <w:outlineLvl w:val="2"/>
        <w:rPr>
          <w:rFonts w:ascii="Arial" w:eastAsia="Times New Roman" w:hAnsi="Arial" w:cs="Arial"/>
          <w:bCs/>
          <w:sz w:val="16"/>
          <w:szCs w:val="18"/>
          <w:lang w:eastAsia="de-DE"/>
        </w:rPr>
      </w:pPr>
      <w:r w:rsidRPr="00BC1D32">
        <w:rPr>
          <w:rFonts w:ascii="Arial" w:eastAsia="Times New Roman" w:hAnsi="Arial" w:cs="Arial"/>
          <w:bCs/>
          <w:sz w:val="16"/>
          <w:szCs w:val="18"/>
          <w:lang w:eastAsia="de-DE"/>
        </w:rPr>
        <w:t>Zahlungen in Fremdwährungen und mit Verrechnungsscheck sind nicht möglich. Kreditkartenzahlungen und EC-Karten-Zahlungen sind nur möglich, wenn dies vereinbart oder vom Gastgeber allgemein durch Aushang angeboten wird. Zahlungen am Aufenthaltsende sind nicht durch Überweisung möglich.</w:t>
      </w:r>
    </w:p>
    <w:p w:rsidR="00BC1D32" w:rsidRPr="00BC1D32" w:rsidRDefault="00BC1D32" w:rsidP="00E5470A">
      <w:pPr>
        <w:widowControl w:val="0"/>
        <w:numPr>
          <w:ilvl w:val="1"/>
          <w:numId w:val="51"/>
        </w:numPr>
        <w:spacing w:after="0" w:line="240" w:lineRule="auto"/>
        <w:ind w:left="284" w:hanging="284"/>
        <w:jc w:val="both"/>
        <w:outlineLvl w:val="2"/>
        <w:rPr>
          <w:rFonts w:ascii="Arial" w:eastAsia="Times New Roman" w:hAnsi="Arial" w:cs="Arial"/>
          <w:bCs/>
          <w:sz w:val="16"/>
          <w:szCs w:val="18"/>
          <w:lang w:eastAsia="de-DE"/>
        </w:rPr>
      </w:pPr>
      <w:r w:rsidRPr="00BC1D32">
        <w:rPr>
          <w:rFonts w:ascii="Arial" w:eastAsia="Times New Roman" w:hAnsi="Arial" w:cs="Arial"/>
          <w:bCs/>
          <w:sz w:val="16"/>
          <w:szCs w:val="18"/>
          <w:lang w:eastAsia="de-DE"/>
        </w:rPr>
        <w:t>Erfolgt durch den Gast eine vereinbarte Anzahlung trotz Mahnung des Gastgebers mit Fristsetzung nicht oder nicht vollständig, so ist der Gastgeber, soweit er selbst zur Erbringung der vertraglichen Leistungen bereit und in der Lage ist und soweit kein gesetzliches oder vertragliches Zurückbehaltungsrecht des Gastes besteht, berechtigt, vom Vertrag mit dem Gast zurückzutreten und diesen mi</w:t>
      </w:r>
      <w:r w:rsidR="00DD1ACA">
        <w:rPr>
          <w:rFonts w:ascii="Arial" w:eastAsia="Times New Roman" w:hAnsi="Arial" w:cs="Arial"/>
          <w:bCs/>
          <w:sz w:val="16"/>
          <w:szCs w:val="18"/>
          <w:lang w:eastAsia="de-DE"/>
        </w:rPr>
        <w:t>t Rücktrittskosten gemäß Ziff. 5</w:t>
      </w:r>
      <w:r w:rsidRPr="00BC1D32">
        <w:rPr>
          <w:rFonts w:ascii="Arial" w:eastAsia="Times New Roman" w:hAnsi="Arial" w:cs="Arial"/>
          <w:bCs/>
          <w:sz w:val="16"/>
          <w:szCs w:val="18"/>
          <w:lang w:eastAsia="de-DE"/>
        </w:rPr>
        <w:t>. dieser Bedingungen zu belasten.</w:t>
      </w:r>
    </w:p>
    <w:p w:rsidR="00BC1D32" w:rsidRPr="00BC1D32" w:rsidRDefault="00BC1D32" w:rsidP="00352038">
      <w:pPr>
        <w:numPr>
          <w:ilvl w:val="1"/>
          <w:numId w:val="3"/>
        </w:numPr>
        <w:pBdr>
          <w:top w:val="single" w:sz="4" w:space="1" w:color="auto" w:shadow="1"/>
          <w:left w:val="single" w:sz="4" w:space="4" w:color="auto" w:shadow="1"/>
          <w:bottom w:val="single" w:sz="4" w:space="1" w:color="auto" w:shadow="1"/>
          <w:right w:val="single" w:sz="4" w:space="4" w:color="auto" w:shadow="1"/>
        </w:pBdr>
        <w:spacing w:before="120" w:after="60" w:line="240" w:lineRule="auto"/>
        <w:ind w:left="284" w:hanging="284"/>
        <w:jc w:val="both"/>
        <w:outlineLvl w:val="1"/>
        <w:rPr>
          <w:rFonts w:ascii="Arial" w:eastAsia="Times New Roman" w:hAnsi="Arial" w:cs="Arial"/>
          <w:b/>
          <w:bCs/>
          <w:iCs/>
          <w:sz w:val="16"/>
          <w:szCs w:val="28"/>
          <w:lang w:eastAsia="de-DE"/>
        </w:rPr>
      </w:pPr>
      <w:r w:rsidRPr="00BC1D32">
        <w:rPr>
          <w:rFonts w:ascii="Arial" w:eastAsia="Times New Roman" w:hAnsi="Arial" w:cs="Arial"/>
          <w:b/>
          <w:bCs/>
          <w:iCs/>
          <w:sz w:val="16"/>
          <w:szCs w:val="28"/>
          <w:lang w:eastAsia="de-DE"/>
        </w:rPr>
        <w:t>Rücktritt und Nichtanreise</w:t>
      </w:r>
    </w:p>
    <w:p w:rsidR="00BC1D32" w:rsidRPr="00BC1D32" w:rsidRDefault="00E5470A" w:rsidP="00E5470A">
      <w:pPr>
        <w:widowControl w:val="0"/>
        <w:spacing w:after="0" w:line="240" w:lineRule="auto"/>
        <w:ind w:left="284" w:hanging="284"/>
        <w:jc w:val="both"/>
        <w:outlineLvl w:val="2"/>
        <w:rPr>
          <w:rFonts w:ascii="Arial" w:eastAsia="Times New Roman" w:hAnsi="Arial" w:cs="Arial"/>
          <w:bCs/>
          <w:sz w:val="16"/>
          <w:szCs w:val="18"/>
          <w:lang w:eastAsia="de-DE"/>
        </w:rPr>
      </w:pPr>
      <w:r w:rsidRPr="00E5470A">
        <w:rPr>
          <w:rFonts w:ascii="Arial" w:eastAsia="Times New Roman" w:hAnsi="Arial" w:cs="Arial"/>
          <w:b/>
          <w:bCs/>
          <w:sz w:val="16"/>
          <w:szCs w:val="18"/>
          <w:lang w:eastAsia="de-DE"/>
        </w:rPr>
        <w:t>5.1</w:t>
      </w:r>
      <w:r>
        <w:rPr>
          <w:rFonts w:ascii="Arial" w:eastAsia="Times New Roman" w:hAnsi="Arial" w:cs="Arial"/>
          <w:b/>
          <w:bCs/>
          <w:sz w:val="16"/>
          <w:szCs w:val="18"/>
          <w:lang w:eastAsia="de-DE"/>
        </w:rPr>
        <w:tab/>
      </w:r>
      <w:r w:rsidR="00BC1D32" w:rsidRPr="00BC1D32">
        <w:rPr>
          <w:rFonts w:ascii="Arial" w:eastAsia="Times New Roman" w:hAnsi="Arial" w:cs="Arial"/>
          <w:bCs/>
          <w:sz w:val="16"/>
          <w:szCs w:val="18"/>
          <w:lang w:eastAsia="de-DE"/>
        </w:rPr>
        <w:t xml:space="preserve">Im Falle des Rücktritts oder der Nichtanreise bleibt der Anspruch des Gastgebers auf Bezahlung des vereinbarten Aufenthaltspreises einschließlich des Verpflegungsanteils und der Entgelte für Zusatzleistungen, bestehen. </w:t>
      </w:r>
    </w:p>
    <w:p w:rsidR="00034B09" w:rsidRDefault="00BC1D32" w:rsidP="00034B09">
      <w:pPr>
        <w:pStyle w:val="Listenabsatz"/>
        <w:widowControl w:val="0"/>
        <w:numPr>
          <w:ilvl w:val="1"/>
          <w:numId w:val="56"/>
        </w:numPr>
        <w:outlineLvl w:val="2"/>
        <w:rPr>
          <w:rFonts w:cs="Arial"/>
          <w:bCs/>
          <w:szCs w:val="18"/>
        </w:rPr>
      </w:pPr>
      <w:r w:rsidRPr="00034B09">
        <w:rPr>
          <w:rFonts w:cs="Arial"/>
          <w:bCs/>
          <w:szCs w:val="18"/>
        </w:rPr>
        <w:t>Der Gastgeber hat sich im Rahmen seines gewöhnlichen Geschäftsbetriebs, ohne Verpflichtung zu besonderen Anstrengungen und unter Berücksichtigung des besonderen Charakters der gebuchten Unterkunft (z. B. Nichtraucherzimmer, Familienzimmer) um eine anderweitige Verwendung der Unterkunft zu bemühen.</w:t>
      </w:r>
    </w:p>
    <w:p w:rsidR="00BC1D32" w:rsidRPr="00034B09" w:rsidRDefault="00BC1D32" w:rsidP="00034B09">
      <w:pPr>
        <w:pStyle w:val="Listenabsatz"/>
        <w:widowControl w:val="0"/>
        <w:numPr>
          <w:ilvl w:val="1"/>
          <w:numId w:val="56"/>
        </w:numPr>
        <w:outlineLvl w:val="2"/>
        <w:rPr>
          <w:rFonts w:cs="Arial"/>
          <w:bCs/>
          <w:szCs w:val="18"/>
        </w:rPr>
      </w:pPr>
      <w:r w:rsidRPr="00034B09">
        <w:rPr>
          <w:rFonts w:cs="Arial"/>
          <w:bCs/>
          <w:szCs w:val="18"/>
        </w:rPr>
        <w:t xml:space="preserve">Der Gastgeber hat sich eine anderweitige Belegung und, soweit diese nicht möglich ist, ersparte Aufwendungen anrechnen zu lassen. </w:t>
      </w:r>
    </w:p>
    <w:p w:rsidR="00BC1D32" w:rsidRPr="00BC1D32" w:rsidRDefault="00BC1D32" w:rsidP="00E5470A">
      <w:pPr>
        <w:widowControl w:val="0"/>
        <w:numPr>
          <w:ilvl w:val="1"/>
          <w:numId w:val="12"/>
        </w:numPr>
        <w:spacing w:after="0" w:line="240" w:lineRule="auto"/>
        <w:ind w:left="284" w:hanging="284"/>
        <w:jc w:val="both"/>
        <w:outlineLvl w:val="2"/>
        <w:rPr>
          <w:rFonts w:ascii="Arial" w:eastAsia="Times New Roman" w:hAnsi="Arial" w:cs="Arial"/>
          <w:bCs/>
          <w:sz w:val="16"/>
          <w:szCs w:val="18"/>
          <w:lang w:eastAsia="de-DE"/>
        </w:rPr>
      </w:pPr>
      <w:r w:rsidRPr="00BC1D32">
        <w:rPr>
          <w:rFonts w:ascii="Arial" w:eastAsia="Times New Roman" w:hAnsi="Arial" w:cs="Arial"/>
          <w:bCs/>
          <w:sz w:val="16"/>
          <w:szCs w:val="18"/>
          <w:lang w:eastAsia="de-DE"/>
        </w:rPr>
        <w:t>Nach den von der Rechtsprechung anerkannten Prozentsätzen für die Bemessung ersparter Aufwendungen, hat der Gast, bzw. der Auftraggeber an den Gastgeber die folgende Beträge zu bezahlen, jeweils bezogen auf den gesamten Preis der Unterkunftsleistungen (einschließlich aller Nebenkosten), jedoch ohne Berücksichtigung etwaiger öffentlicher Abgaben wie Fremdenverkehrsabgabe oder Kurtaxe:</w:t>
      </w:r>
    </w:p>
    <w:p w:rsidR="00BC1D32" w:rsidRPr="00BC1D32" w:rsidRDefault="00BC1D32" w:rsidP="00E5470A">
      <w:pPr>
        <w:numPr>
          <w:ilvl w:val="0"/>
          <w:numId w:val="38"/>
        </w:numPr>
        <w:spacing w:after="0" w:line="240" w:lineRule="auto"/>
        <w:ind w:left="284" w:hanging="284"/>
        <w:jc w:val="both"/>
        <w:outlineLvl w:val="4"/>
        <w:rPr>
          <w:rFonts w:ascii="Arial" w:eastAsia="Times New Roman" w:hAnsi="Arial" w:cs="Times New Roman"/>
          <w:b/>
          <w:bCs/>
          <w:iCs/>
          <w:sz w:val="16"/>
          <w:szCs w:val="26"/>
          <w:lang w:eastAsia="de-DE"/>
        </w:rPr>
      </w:pPr>
      <w:r w:rsidRPr="00BC1D32">
        <w:rPr>
          <w:rFonts w:ascii="Arial" w:eastAsia="Times New Roman" w:hAnsi="Arial" w:cs="Times New Roman"/>
          <w:b/>
          <w:bCs/>
          <w:iCs/>
          <w:sz w:val="16"/>
          <w:szCs w:val="26"/>
          <w:lang w:eastAsia="de-DE"/>
        </w:rPr>
        <w:t>Bei</w:t>
      </w:r>
      <w:r w:rsidR="00E5470A">
        <w:rPr>
          <w:rFonts w:ascii="Arial" w:eastAsia="Times New Roman" w:hAnsi="Arial" w:cs="Times New Roman"/>
          <w:b/>
          <w:bCs/>
          <w:iCs/>
          <w:sz w:val="16"/>
          <w:szCs w:val="26"/>
          <w:lang w:eastAsia="de-DE"/>
        </w:rPr>
        <w:t xml:space="preserve"> Fe</w:t>
      </w:r>
      <w:r w:rsidRPr="00BC1D32">
        <w:rPr>
          <w:rFonts w:ascii="Arial" w:eastAsia="Times New Roman" w:hAnsi="Arial" w:cs="Times New Roman"/>
          <w:b/>
          <w:bCs/>
          <w:iCs/>
          <w:sz w:val="16"/>
          <w:szCs w:val="26"/>
          <w:lang w:eastAsia="de-DE"/>
        </w:rPr>
        <w:t>rienwohnungen/Unterkünften ohne Verpflegung</w:t>
      </w:r>
      <w:r w:rsidRPr="00BC1D32">
        <w:rPr>
          <w:rFonts w:ascii="Arial" w:eastAsia="Times New Roman" w:hAnsi="Arial" w:cs="Times New Roman"/>
          <w:b/>
          <w:bCs/>
          <w:iCs/>
          <w:sz w:val="16"/>
          <w:szCs w:val="26"/>
          <w:lang w:eastAsia="de-DE"/>
        </w:rPr>
        <w:tab/>
      </w:r>
      <w:r w:rsidR="006533D5">
        <w:rPr>
          <w:rFonts w:ascii="Arial" w:eastAsia="Times New Roman" w:hAnsi="Arial" w:cs="Times New Roman"/>
          <w:b/>
          <w:bCs/>
          <w:iCs/>
          <w:sz w:val="16"/>
          <w:szCs w:val="26"/>
          <w:lang w:eastAsia="de-DE"/>
        </w:rPr>
        <w:tab/>
        <w:t>90%</w:t>
      </w:r>
    </w:p>
    <w:p w:rsidR="00BC1D32" w:rsidRPr="00BC1D32" w:rsidRDefault="00BC1D32" w:rsidP="00E5470A">
      <w:pPr>
        <w:numPr>
          <w:ilvl w:val="0"/>
          <w:numId w:val="38"/>
        </w:numPr>
        <w:spacing w:after="0" w:line="240" w:lineRule="auto"/>
        <w:ind w:left="284" w:hanging="284"/>
        <w:jc w:val="both"/>
        <w:outlineLvl w:val="4"/>
        <w:rPr>
          <w:rFonts w:ascii="Arial" w:eastAsia="Times New Roman" w:hAnsi="Arial" w:cs="Times New Roman"/>
          <w:b/>
          <w:bCs/>
          <w:iCs/>
          <w:sz w:val="16"/>
          <w:szCs w:val="26"/>
          <w:lang w:eastAsia="de-DE"/>
        </w:rPr>
      </w:pPr>
      <w:r w:rsidRPr="00BC1D32">
        <w:rPr>
          <w:rFonts w:ascii="Arial" w:eastAsia="Times New Roman" w:hAnsi="Arial" w:cs="Times New Roman"/>
          <w:b/>
          <w:bCs/>
          <w:iCs/>
          <w:sz w:val="16"/>
          <w:szCs w:val="26"/>
          <w:lang w:eastAsia="de-DE"/>
        </w:rPr>
        <w:t>Bei Übernachtung/Frühstück</w:t>
      </w:r>
      <w:r w:rsidRPr="00BC1D32">
        <w:rPr>
          <w:rFonts w:ascii="Arial" w:eastAsia="Times New Roman" w:hAnsi="Arial" w:cs="Times New Roman"/>
          <w:b/>
          <w:bCs/>
          <w:iCs/>
          <w:sz w:val="16"/>
          <w:szCs w:val="26"/>
          <w:lang w:eastAsia="de-DE"/>
        </w:rPr>
        <w:tab/>
      </w:r>
      <w:r w:rsidRPr="00BC1D32">
        <w:rPr>
          <w:rFonts w:ascii="Arial" w:eastAsia="Times New Roman" w:hAnsi="Arial" w:cs="Times New Roman"/>
          <w:b/>
          <w:bCs/>
          <w:iCs/>
          <w:sz w:val="16"/>
          <w:szCs w:val="26"/>
          <w:lang w:eastAsia="de-DE"/>
        </w:rPr>
        <w:tab/>
      </w:r>
      <w:r w:rsidRPr="00BC1D32">
        <w:rPr>
          <w:rFonts w:ascii="Arial" w:eastAsia="Times New Roman" w:hAnsi="Arial" w:cs="Times New Roman"/>
          <w:b/>
          <w:bCs/>
          <w:iCs/>
          <w:sz w:val="16"/>
          <w:szCs w:val="26"/>
          <w:lang w:eastAsia="de-DE"/>
        </w:rPr>
        <w:tab/>
      </w:r>
      <w:r w:rsidRPr="00BC1D32">
        <w:rPr>
          <w:rFonts w:ascii="Arial" w:eastAsia="Times New Roman" w:hAnsi="Arial" w:cs="Times New Roman"/>
          <w:b/>
          <w:bCs/>
          <w:iCs/>
          <w:sz w:val="16"/>
          <w:szCs w:val="26"/>
          <w:lang w:eastAsia="de-DE"/>
        </w:rPr>
        <w:tab/>
      </w:r>
      <w:r w:rsidR="00E5470A">
        <w:rPr>
          <w:rFonts w:ascii="Arial" w:eastAsia="Times New Roman" w:hAnsi="Arial" w:cs="Times New Roman"/>
          <w:b/>
          <w:bCs/>
          <w:iCs/>
          <w:sz w:val="16"/>
          <w:szCs w:val="26"/>
          <w:lang w:eastAsia="de-DE"/>
        </w:rPr>
        <w:tab/>
      </w:r>
      <w:r w:rsidRPr="00BC1D32">
        <w:rPr>
          <w:rFonts w:ascii="Arial" w:eastAsia="Times New Roman" w:hAnsi="Arial" w:cs="Times New Roman"/>
          <w:b/>
          <w:bCs/>
          <w:iCs/>
          <w:sz w:val="16"/>
          <w:szCs w:val="26"/>
          <w:lang w:eastAsia="de-DE"/>
        </w:rPr>
        <w:t>80%</w:t>
      </w:r>
    </w:p>
    <w:p w:rsidR="00BC1D32" w:rsidRPr="00BC1D32" w:rsidRDefault="00BC1D32" w:rsidP="00E5470A">
      <w:pPr>
        <w:numPr>
          <w:ilvl w:val="0"/>
          <w:numId w:val="38"/>
        </w:numPr>
        <w:spacing w:after="0" w:line="240" w:lineRule="auto"/>
        <w:ind w:left="284" w:hanging="284"/>
        <w:jc w:val="both"/>
        <w:outlineLvl w:val="4"/>
        <w:rPr>
          <w:rFonts w:ascii="Arial" w:eastAsia="Times New Roman" w:hAnsi="Arial" w:cs="Times New Roman"/>
          <w:b/>
          <w:bCs/>
          <w:iCs/>
          <w:sz w:val="16"/>
          <w:szCs w:val="26"/>
          <w:lang w:eastAsia="de-DE"/>
        </w:rPr>
      </w:pPr>
      <w:r w:rsidRPr="00BC1D32">
        <w:rPr>
          <w:rFonts w:ascii="Arial" w:eastAsia="Times New Roman" w:hAnsi="Arial" w:cs="Times New Roman"/>
          <w:b/>
          <w:bCs/>
          <w:iCs/>
          <w:sz w:val="16"/>
          <w:szCs w:val="26"/>
          <w:lang w:eastAsia="de-DE"/>
        </w:rPr>
        <w:t>Bei Halbpension</w:t>
      </w:r>
      <w:r w:rsidRPr="00BC1D32">
        <w:rPr>
          <w:rFonts w:ascii="Arial" w:eastAsia="Times New Roman" w:hAnsi="Arial" w:cs="Times New Roman"/>
          <w:b/>
          <w:bCs/>
          <w:iCs/>
          <w:sz w:val="16"/>
          <w:szCs w:val="26"/>
          <w:lang w:eastAsia="de-DE"/>
        </w:rPr>
        <w:tab/>
      </w:r>
      <w:r w:rsidRPr="00BC1D32">
        <w:rPr>
          <w:rFonts w:ascii="Arial" w:eastAsia="Times New Roman" w:hAnsi="Arial" w:cs="Times New Roman"/>
          <w:b/>
          <w:bCs/>
          <w:iCs/>
          <w:sz w:val="16"/>
          <w:szCs w:val="26"/>
          <w:lang w:eastAsia="de-DE"/>
        </w:rPr>
        <w:tab/>
      </w:r>
      <w:r w:rsidRPr="00BC1D32">
        <w:rPr>
          <w:rFonts w:ascii="Arial" w:eastAsia="Times New Roman" w:hAnsi="Arial" w:cs="Times New Roman"/>
          <w:b/>
          <w:bCs/>
          <w:iCs/>
          <w:sz w:val="16"/>
          <w:szCs w:val="26"/>
          <w:lang w:eastAsia="de-DE"/>
        </w:rPr>
        <w:tab/>
      </w:r>
      <w:r w:rsidRPr="00BC1D32">
        <w:rPr>
          <w:rFonts w:ascii="Arial" w:eastAsia="Times New Roman" w:hAnsi="Arial" w:cs="Times New Roman"/>
          <w:b/>
          <w:bCs/>
          <w:iCs/>
          <w:sz w:val="16"/>
          <w:szCs w:val="26"/>
          <w:lang w:eastAsia="de-DE"/>
        </w:rPr>
        <w:tab/>
      </w:r>
      <w:r w:rsidRPr="00BC1D32">
        <w:rPr>
          <w:rFonts w:ascii="Arial" w:eastAsia="Times New Roman" w:hAnsi="Arial" w:cs="Times New Roman"/>
          <w:b/>
          <w:bCs/>
          <w:iCs/>
          <w:sz w:val="16"/>
          <w:szCs w:val="26"/>
          <w:lang w:eastAsia="de-DE"/>
        </w:rPr>
        <w:tab/>
      </w:r>
      <w:r w:rsidRPr="00BC1D32">
        <w:rPr>
          <w:rFonts w:ascii="Arial" w:eastAsia="Times New Roman" w:hAnsi="Arial" w:cs="Times New Roman"/>
          <w:b/>
          <w:bCs/>
          <w:iCs/>
          <w:sz w:val="16"/>
          <w:szCs w:val="26"/>
          <w:lang w:eastAsia="de-DE"/>
        </w:rPr>
        <w:tab/>
        <w:t>70%</w:t>
      </w:r>
    </w:p>
    <w:p w:rsidR="00BC1D32" w:rsidRPr="00BC1D32" w:rsidRDefault="00BC1D32" w:rsidP="00E5470A">
      <w:pPr>
        <w:numPr>
          <w:ilvl w:val="0"/>
          <w:numId w:val="38"/>
        </w:numPr>
        <w:spacing w:after="0" w:line="240" w:lineRule="auto"/>
        <w:ind w:left="284" w:hanging="284"/>
        <w:jc w:val="both"/>
        <w:outlineLvl w:val="4"/>
        <w:rPr>
          <w:rFonts w:ascii="Arial" w:eastAsia="Times New Roman" w:hAnsi="Arial" w:cs="Times New Roman"/>
          <w:b/>
          <w:bCs/>
          <w:iCs/>
          <w:sz w:val="16"/>
          <w:szCs w:val="26"/>
          <w:lang w:eastAsia="de-DE"/>
        </w:rPr>
      </w:pPr>
      <w:r w:rsidRPr="00BC1D32">
        <w:rPr>
          <w:rFonts w:ascii="Arial" w:eastAsia="Times New Roman" w:hAnsi="Arial" w:cs="Times New Roman"/>
          <w:b/>
          <w:bCs/>
          <w:iCs/>
          <w:sz w:val="16"/>
          <w:szCs w:val="26"/>
          <w:lang w:eastAsia="de-DE"/>
        </w:rPr>
        <w:t>Bei Vollpension</w:t>
      </w:r>
      <w:r w:rsidRPr="00BC1D32">
        <w:rPr>
          <w:rFonts w:ascii="Arial" w:eastAsia="Times New Roman" w:hAnsi="Arial" w:cs="Times New Roman"/>
          <w:b/>
          <w:bCs/>
          <w:iCs/>
          <w:sz w:val="16"/>
          <w:szCs w:val="26"/>
          <w:lang w:eastAsia="de-DE"/>
        </w:rPr>
        <w:tab/>
      </w:r>
      <w:r w:rsidRPr="00BC1D32">
        <w:rPr>
          <w:rFonts w:ascii="Arial" w:eastAsia="Times New Roman" w:hAnsi="Arial" w:cs="Times New Roman"/>
          <w:b/>
          <w:bCs/>
          <w:iCs/>
          <w:sz w:val="16"/>
          <w:szCs w:val="26"/>
          <w:lang w:eastAsia="de-DE"/>
        </w:rPr>
        <w:tab/>
      </w:r>
      <w:r w:rsidRPr="00BC1D32">
        <w:rPr>
          <w:rFonts w:ascii="Arial" w:eastAsia="Times New Roman" w:hAnsi="Arial" w:cs="Times New Roman"/>
          <w:b/>
          <w:bCs/>
          <w:iCs/>
          <w:sz w:val="16"/>
          <w:szCs w:val="26"/>
          <w:lang w:eastAsia="de-DE"/>
        </w:rPr>
        <w:tab/>
      </w:r>
      <w:r w:rsidRPr="00BC1D32">
        <w:rPr>
          <w:rFonts w:ascii="Arial" w:eastAsia="Times New Roman" w:hAnsi="Arial" w:cs="Times New Roman"/>
          <w:b/>
          <w:bCs/>
          <w:iCs/>
          <w:sz w:val="16"/>
          <w:szCs w:val="26"/>
          <w:lang w:eastAsia="de-DE"/>
        </w:rPr>
        <w:tab/>
      </w:r>
      <w:r w:rsidRPr="00BC1D32">
        <w:rPr>
          <w:rFonts w:ascii="Arial" w:eastAsia="Times New Roman" w:hAnsi="Arial" w:cs="Times New Roman"/>
          <w:b/>
          <w:bCs/>
          <w:iCs/>
          <w:sz w:val="16"/>
          <w:szCs w:val="26"/>
          <w:lang w:eastAsia="de-DE"/>
        </w:rPr>
        <w:tab/>
      </w:r>
      <w:r w:rsidRPr="00BC1D32">
        <w:rPr>
          <w:rFonts w:ascii="Arial" w:eastAsia="Times New Roman" w:hAnsi="Arial" w:cs="Times New Roman"/>
          <w:b/>
          <w:bCs/>
          <w:iCs/>
          <w:sz w:val="16"/>
          <w:szCs w:val="26"/>
          <w:lang w:eastAsia="de-DE"/>
        </w:rPr>
        <w:tab/>
        <w:t>60%</w:t>
      </w:r>
    </w:p>
    <w:p w:rsidR="00BC1D32" w:rsidRPr="00BC1D32" w:rsidRDefault="00BC1D32" w:rsidP="00E5470A">
      <w:pPr>
        <w:widowControl w:val="0"/>
        <w:numPr>
          <w:ilvl w:val="1"/>
          <w:numId w:val="12"/>
        </w:numPr>
        <w:spacing w:after="0" w:line="240" w:lineRule="auto"/>
        <w:ind w:left="284" w:hanging="284"/>
        <w:jc w:val="both"/>
        <w:outlineLvl w:val="2"/>
        <w:rPr>
          <w:rFonts w:ascii="Arial" w:eastAsia="Times New Roman" w:hAnsi="Arial" w:cs="Arial"/>
          <w:bCs/>
          <w:sz w:val="16"/>
          <w:szCs w:val="18"/>
          <w:lang w:eastAsia="de-DE"/>
        </w:rPr>
      </w:pPr>
      <w:r w:rsidRPr="00BC1D32">
        <w:rPr>
          <w:rFonts w:ascii="Arial" w:eastAsia="Times New Roman" w:hAnsi="Arial" w:cs="Arial"/>
          <w:bCs/>
          <w:sz w:val="16"/>
          <w:szCs w:val="18"/>
          <w:lang w:eastAsia="de-DE"/>
        </w:rPr>
        <w:t>Dem Gast/dem Auftraggeber bleibt es ausdrücklich vorbehalten, dem Gastgeber nachzuweisen, dass seine ersparten Aufwendungen wesentlich höher sind, als die vorstehend berücksichtigten Abzüge, bzw. dass eine anderweitige Verwendung der Unterkunftsleistungen oder sonstigen Leistungen stattgefunden hat. Im Falle eines solchen Nachweises sind der Gast, bzw. der Auftraggeber nur verpflichtet, den entsprechend geringeren Betrag zu bezahlen.</w:t>
      </w:r>
    </w:p>
    <w:p w:rsidR="00BC1D32" w:rsidRPr="006533D5" w:rsidRDefault="00BC1D32" w:rsidP="00E5470A">
      <w:pPr>
        <w:widowControl w:val="0"/>
        <w:numPr>
          <w:ilvl w:val="1"/>
          <w:numId w:val="12"/>
        </w:numPr>
        <w:spacing w:after="0" w:line="240" w:lineRule="auto"/>
        <w:ind w:left="284" w:hanging="284"/>
        <w:jc w:val="both"/>
        <w:outlineLvl w:val="2"/>
        <w:rPr>
          <w:rFonts w:ascii="Arial" w:eastAsia="Times New Roman" w:hAnsi="Arial" w:cs="Arial"/>
          <w:bCs/>
          <w:sz w:val="16"/>
          <w:szCs w:val="18"/>
          <w:lang w:eastAsia="de-DE"/>
        </w:rPr>
      </w:pPr>
      <w:r w:rsidRPr="006533D5">
        <w:rPr>
          <w:rFonts w:ascii="Arial" w:eastAsia="Times New Roman" w:hAnsi="Arial" w:cs="Arial"/>
          <w:bCs/>
          <w:sz w:val="16"/>
          <w:szCs w:val="18"/>
          <w:lang w:eastAsia="de-DE"/>
        </w:rPr>
        <w:lastRenderedPageBreak/>
        <w:t xml:space="preserve">Der Abschluss einer Reiserücktrittskostenversicherung wird dringend empfohlen. </w:t>
      </w:r>
    </w:p>
    <w:p w:rsidR="00BC1D32" w:rsidRPr="00BC1D32" w:rsidRDefault="00BC1D32" w:rsidP="00E5470A">
      <w:pPr>
        <w:widowControl w:val="0"/>
        <w:numPr>
          <w:ilvl w:val="1"/>
          <w:numId w:val="12"/>
        </w:numPr>
        <w:spacing w:after="0" w:line="240" w:lineRule="auto"/>
        <w:ind w:left="284" w:hanging="284"/>
        <w:jc w:val="both"/>
        <w:outlineLvl w:val="2"/>
        <w:rPr>
          <w:rFonts w:ascii="Arial" w:eastAsia="Times New Roman" w:hAnsi="Arial" w:cs="Arial"/>
          <w:bCs/>
          <w:sz w:val="16"/>
          <w:szCs w:val="18"/>
          <w:lang w:eastAsia="de-DE"/>
        </w:rPr>
      </w:pPr>
      <w:r w:rsidRPr="00BC1D32">
        <w:rPr>
          <w:rFonts w:ascii="Arial" w:eastAsia="Times New Roman" w:hAnsi="Arial" w:cs="Arial"/>
          <w:bCs/>
          <w:sz w:val="16"/>
          <w:szCs w:val="18"/>
          <w:lang w:eastAsia="de-DE"/>
        </w:rPr>
        <w:t xml:space="preserve">Die Rücktrittserklärung ist aus buchungstechnischen Gründen an die </w:t>
      </w:r>
      <w:proofErr w:type="spellStart"/>
      <w:r w:rsidR="006533D5">
        <w:rPr>
          <w:rFonts w:ascii="Arial" w:eastAsia="Times New Roman" w:hAnsi="Arial" w:cs="Arial"/>
          <w:bCs/>
          <w:sz w:val="16"/>
          <w:szCs w:val="18"/>
          <w:lang w:eastAsia="de-DE"/>
        </w:rPr>
        <w:t>Ti</w:t>
      </w:r>
      <w:proofErr w:type="spellEnd"/>
      <w:r w:rsidR="006533D5">
        <w:rPr>
          <w:rFonts w:ascii="Arial" w:eastAsia="Times New Roman" w:hAnsi="Arial" w:cs="Arial"/>
          <w:bCs/>
          <w:sz w:val="16"/>
          <w:szCs w:val="18"/>
          <w:lang w:eastAsia="de-DE"/>
        </w:rPr>
        <w:t xml:space="preserve"> Speyer</w:t>
      </w:r>
      <w:r w:rsidRPr="00BC1D32">
        <w:rPr>
          <w:rFonts w:ascii="Arial" w:eastAsia="Times New Roman" w:hAnsi="Arial" w:cs="Arial"/>
          <w:bCs/>
          <w:sz w:val="16"/>
          <w:szCs w:val="18"/>
          <w:lang w:eastAsia="de-DE"/>
        </w:rPr>
        <w:t xml:space="preserve"> (nicht an den Gastgeber) zu richten und sollte im Interesse des Gastes schriftlich erfolgen. </w:t>
      </w:r>
    </w:p>
    <w:p w:rsidR="00BC1D32" w:rsidRPr="00BC1D32" w:rsidRDefault="00BC1D32" w:rsidP="00E5470A">
      <w:pPr>
        <w:numPr>
          <w:ilvl w:val="1"/>
          <w:numId w:val="3"/>
        </w:numPr>
        <w:pBdr>
          <w:top w:val="single" w:sz="4" w:space="1" w:color="auto" w:shadow="1"/>
          <w:left w:val="single" w:sz="4" w:space="4" w:color="auto" w:shadow="1"/>
          <w:bottom w:val="single" w:sz="4" w:space="1" w:color="auto" w:shadow="1"/>
          <w:right w:val="single" w:sz="4" w:space="4" w:color="auto" w:shadow="1"/>
        </w:pBdr>
        <w:spacing w:before="120" w:after="60" w:line="240" w:lineRule="auto"/>
        <w:ind w:left="284" w:hanging="284"/>
        <w:jc w:val="both"/>
        <w:outlineLvl w:val="1"/>
        <w:rPr>
          <w:rFonts w:ascii="Arial" w:eastAsia="Times New Roman" w:hAnsi="Arial" w:cs="Arial"/>
          <w:b/>
          <w:bCs/>
          <w:iCs/>
          <w:sz w:val="16"/>
          <w:szCs w:val="28"/>
          <w:lang w:eastAsia="de-DE"/>
        </w:rPr>
      </w:pPr>
      <w:r w:rsidRPr="00BC1D32">
        <w:rPr>
          <w:rFonts w:ascii="Arial" w:eastAsia="Times New Roman" w:hAnsi="Arial" w:cs="Arial"/>
          <w:b/>
          <w:bCs/>
          <w:iCs/>
          <w:sz w:val="16"/>
          <w:szCs w:val="28"/>
          <w:lang w:eastAsia="de-DE"/>
        </w:rPr>
        <w:t>An- und Abreise</w:t>
      </w:r>
    </w:p>
    <w:p w:rsidR="00BC1D32" w:rsidRPr="006533D5" w:rsidRDefault="00BC1D32" w:rsidP="006533D5">
      <w:pPr>
        <w:pStyle w:val="Listenabsatz"/>
        <w:numPr>
          <w:ilvl w:val="1"/>
          <w:numId w:val="36"/>
        </w:numPr>
        <w:ind w:left="284" w:hanging="284"/>
        <w:outlineLvl w:val="2"/>
        <w:rPr>
          <w:rFonts w:cs="Arial"/>
          <w:bCs/>
          <w:szCs w:val="18"/>
        </w:rPr>
      </w:pPr>
      <w:r w:rsidRPr="006533D5">
        <w:rPr>
          <w:rFonts w:cs="Arial"/>
          <w:bCs/>
          <w:szCs w:val="18"/>
        </w:rPr>
        <w:t>Die Anreise des Gastes hat zum vereinbarten Zeitpunkt, ohne besondere Vereinbarung spätestens bis 18:00 Uhr zu erfolgen.</w:t>
      </w:r>
    </w:p>
    <w:p w:rsidR="00BC1D32" w:rsidRPr="00BC1D32" w:rsidRDefault="00BC1D32" w:rsidP="006533D5">
      <w:pPr>
        <w:numPr>
          <w:ilvl w:val="1"/>
          <w:numId w:val="36"/>
        </w:numPr>
        <w:spacing w:after="0" w:line="240" w:lineRule="auto"/>
        <w:ind w:left="284" w:hanging="284"/>
        <w:jc w:val="both"/>
        <w:outlineLvl w:val="2"/>
        <w:rPr>
          <w:rFonts w:ascii="Arial" w:eastAsia="Times New Roman" w:hAnsi="Arial" w:cs="Arial"/>
          <w:bCs/>
          <w:sz w:val="16"/>
          <w:szCs w:val="18"/>
          <w:lang w:eastAsia="de-DE"/>
        </w:rPr>
      </w:pPr>
      <w:r w:rsidRPr="00BC1D32">
        <w:rPr>
          <w:rFonts w:ascii="Arial" w:eastAsia="Times New Roman" w:hAnsi="Arial" w:cs="Arial"/>
          <w:bCs/>
          <w:sz w:val="16"/>
          <w:szCs w:val="18"/>
          <w:lang w:eastAsia="de-DE"/>
        </w:rPr>
        <w:t>Für spätere Anreisen gilt:</w:t>
      </w:r>
    </w:p>
    <w:p w:rsidR="00BC1D32" w:rsidRPr="00BC1D32" w:rsidRDefault="00BC1D32" w:rsidP="006533D5">
      <w:pPr>
        <w:spacing w:after="0" w:line="240" w:lineRule="auto"/>
        <w:ind w:left="284"/>
        <w:jc w:val="both"/>
        <w:outlineLvl w:val="3"/>
        <w:rPr>
          <w:rFonts w:ascii="Arial" w:eastAsia="Times New Roman" w:hAnsi="Arial" w:cs="Times New Roman"/>
          <w:bCs/>
          <w:sz w:val="16"/>
          <w:szCs w:val="28"/>
          <w:lang w:eastAsia="de-DE"/>
        </w:rPr>
      </w:pPr>
      <w:r w:rsidRPr="00BC1D32">
        <w:rPr>
          <w:rFonts w:ascii="Arial" w:eastAsia="Times New Roman" w:hAnsi="Arial" w:cs="Times New Roman"/>
          <w:bCs/>
          <w:sz w:val="16"/>
          <w:szCs w:val="28"/>
          <w:lang w:eastAsia="de-DE"/>
        </w:rPr>
        <w:t xml:space="preserve">Der Gast ist verpflichtet dem Gastgeber spätestens bis zum vereinbarten Anreisezeitpunkt Mitteilung zu machen, falls er verspätet anreist oder die gebuchte Unterkunft bei mehrtägigen Aufenthalten erst an einem Folgetag beziehen will. </w:t>
      </w:r>
    </w:p>
    <w:p w:rsidR="00BC1D32" w:rsidRPr="00BC1D32" w:rsidRDefault="00BC1D32" w:rsidP="006533D5">
      <w:pPr>
        <w:spacing w:after="0" w:line="240" w:lineRule="auto"/>
        <w:ind w:left="284"/>
        <w:jc w:val="both"/>
        <w:outlineLvl w:val="3"/>
        <w:rPr>
          <w:rFonts w:ascii="Arial" w:eastAsia="Times New Roman" w:hAnsi="Arial" w:cs="Times New Roman"/>
          <w:bCs/>
          <w:sz w:val="16"/>
          <w:szCs w:val="28"/>
          <w:lang w:eastAsia="de-DE"/>
        </w:rPr>
      </w:pPr>
      <w:r w:rsidRPr="00BC1D32">
        <w:rPr>
          <w:rFonts w:ascii="Arial" w:eastAsia="Times New Roman" w:hAnsi="Arial" w:cs="Times New Roman"/>
          <w:bCs/>
          <w:sz w:val="16"/>
          <w:szCs w:val="28"/>
          <w:lang w:eastAsia="de-DE"/>
        </w:rPr>
        <w:t xml:space="preserve">Erfolgt eine fristgerechte Mitteilung nicht, ist der Gastgeber berechtigt, die Unterkunft anderweitig zu belegen. Für die Zeit der Nichtbelegung gelten die Bestimmungen in Ziff. </w:t>
      </w:r>
      <w:r w:rsidR="00DD1ACA">
        <w:rPr>
          <w:rFonts w:ascii="Arial" w:eastAsia="Times New Roman" w:hAnsi="Arial" w:cs="Times New Roman"/>
          <w:bCs/>
          <w:sz w:val="16"/>
          <w:szCs w:val="28"/>
          <w:lang w:eastAsia="de-DE"/>
        </w:rPr>
        <w:t>5</w:t>
      </w:r>
      <w:r w:rsidRPr="00BC1D32">
        <w:rPr>
          <w:rFonts w:ascii="Arial" w:eastAsia="Times New Roman" w:hAnsi="Arial" w:cs="Times New Roman"/>
          <w:bCs/>
          <w:sz w:val="16"/>
          <w:szCs w:val="28"/>
          <w:lang w:eastAsia="de-DE"/>
        </w:rPr>
        <w:t xml:space="preserve">. entsprechend. </w:t>
      </w:r>
    </w:p>
    <w:p w:rsidR="00BC1D32" w:rsidRPr="00BC1D32" w:rsidRDefault="00BC1D32" w:rsidP="006533D5">
      <w:pPr>
        <w:spacing w:after="0" w:line="240" w:lineRule="auto"/>
        <w:ind w:left="284"/>
        <w:jc w:val="both"/>
        <w:outlineLvl w:val="3"/>
        <w:rPr>
          <w:rFonts w:ascii="Arial" w:eastAsia="Times New Roman" w:hAnsi="Arial" w:cs="Times New Roman"/>
          <w:bCs/>
          <w:sz w:val="16"/>
          <w:szCs w:val="28"/>
          <w:lang w:eastAsia="de-DE"/>
        </w:rPr>
      </w:pPr>
      <w:r w:rsidRPr="00BC1D32">
        <w:rPr>
          <w:rFonts w:ascii="Arial" w:eastAsia="Times New Roman" w:hAnsi="Arial" w:cs="Times New Roman"/>
          <w:bCs/>
          <w:sz w:val="16"/>
          <w:szCs w:val="28"/>
          <w:lang w:eastAsia="de-DE"/>
        </w:rPr>
        <w:t xml:space="preserve">Teilt der Gast eine spätere Ankunft mit, hat er die vereinbarte Vergütung, abzüglich ersparter Aufwendungen des Gastgebers nach Ziff. </w:t>
      </w:r>
      <w:r w:rsidR="00DD1ACA">
        <w:rPr>
          <w:rFonts w:ascii="Arial" w:eastAsia="Times New Roman" w:hAnsi="Arial" w:cs="Times New Roman"/>
          <w:bCs/>
          <w:sz w:val="16"/>
          <w:szCs w:val="28"/>
          <w:lang w:eastAsia="de-DE"/>
        </w:rPr>
        <w:t>5</w:t>
      </w:r>
      <w:r w:rsidRPr="00BC1D32">
        <w:rPr>
          <w:rFonts w:ascii="Arial" w:eastAsia="Times New Roman" w:hAnsi="Arial" w:cs="Times New Roman"/>
          <w:bCs/>
          <w:sz w:val="16"/>
          <w:szCs w:val="28"/>
          <w:lang w:eastAsia="de-DE"/>
        </w:rPr>
        <w:t xml:space="preserve">.4 und </w:t>
      </w:r>
      <w:r w:rsidR="00DD1ACA">
        <w:rPr>
          <w:rFonts w:ascii="Arial" w:eastAsia="Times New Roman" w:hAnsi="Arial" w:cs="Times New Roman"/>
          <w:bCs/>
          <w:sz w:val="16"/>
          <w:szCs w:val="28"/>
          <w:lang w:eastAsia="de-DE"/>
        </w:rPr>
        <w:t>5</w:t>
      </w:r>
      <w:r w:rsidRPr="00BC1D32">
        <w:rPr>
          <w:rFonts w:ascii="Arial" w:eastAsia="Times New Roman" w:hAnsi="Arial" w:cs="Times New Roman"/>
          <w:bCs/>
          <w:sz w:val="16"/>
          <w:szCs w:val="28"/>
          <w:lang w:eastAsia="de-DE"/>
        </w:rPr>
        <w:t>.5 auch für die nicht in Anspruch genommene Belegungszeit zu bezahlen, es sei denn, der Gastgeber hat vertraglich oder gesetzlich für die Gründe der späteren Belegung einzustehen.</w:t>
      </w:r>
    </w:p>
    <w:p w:rsidR="00BC1D32" w:rsidRPr="00BC1D32" w:rsidRDefault="00BC1D32" w:rsidP="006533D5">
      <w:pPr>
        <w:numPr>
          <w:ilvl w:val="1"/>
          <w:numId w:val="36"/>
        </w:numPr>
        <w:spacing w:after="0" w:line="240" w:lineRule="auto"/>
        <w:ind w:left="284" w:hanging="284"/>
        <w:jc w:val="both"/>
        <w:outlineLvl w:val="2"/>
        <w:rPr>
          <w:rFonts w:ascii="Arial" w:eastAsia="Times New Roman" w:hAnsi="Arial" w:cs="Arial"/>
          <w:bCs/>
          <w:sz w:val="16"/>
          <w:szCs w:val="18"/>
          <w:lang w:eastAsia="de-DE"/>
        </w:rPr>
      </w:pPr>
      <w:r w:rsidRPr="00BC1D32">
        <w:rPr>
          <w:rFonts w:ascii="Arial" w:eastAsia="Times New Roman" w:hAnsi="Arial" w:cs="Arial"/>
          <w:bCs/>
          <w:sz w:val="16"/>
          <w:szCs w:val="18"/>
          <w:lang w:eastAsia="de-DE"/>
        </w:rPr>
        <w:t>Die Freimachung der Unterkunft des Gastes hat zum vereinbarten Zeitpunkt, ohne besondere Vereinbarung spätestens bis 12:00 Uhr</w:t>
      </w:r>
      <w:r w:rsidRPr="00BC1D32">
        <w:rPr>
          <w:rFonts w:ascii="Arial" w:eastAsia="Times New Roman" w:hAnsi="Arial" w:cs="Arial"/>
          <w:bCs/>
          <w:i/>
          <w:sz w:val="16"/>
          <w:szCs w:val="18"/>
          <w:lang w:eastAsia="de-DE"/>
        </w:rPr>
        <w:t xml:space="preserve"> </w:t>
      </w:r>
      <w:r w:rsidRPr="00BC1D32">
        <w:rPr>
          <w:rFonts w:ascii="Arial" w:eastAsia="Times New Roman" w:hAnsi="Arial" w:cs="Arial"/>
          <w:bCs/>
          <w:sz w:val="16"/>
          <w:szCs w:val="18"/>
          <w:lang w:eastAsia="de-DE"/>
        </w:rPr>
        <w:t>des Abreisetages zu erfolgen. Bei nicht fristgemäßer Räumung der Unterkunft kann der Gastgeber eine entsprechende Mehrvergütung verlangen. Die Geltendmachung eines weitergehenden Schadens bleibt dem Gastgeber vorbehalten.</w:t>
      </w:r>
    </w:p>
    <w:p w:rsidR="00BC1D32" w:rsidRPr="00BC1D32" w:rsidRDefault="00BC1D32" w:rsidP="00352038">
      <w:pPr>
        <w:numPr>
          <w:ilvl w:val="1"/>
          <w:numId w:val="3"/>
        </w:numPr>
        <w:pBdr>
          <w:top w:val="single" w:sz="4" w:space="1" w:color="auto" w:shadow="1"/>
          <w:left w:val="single" w:sz="4" w:space="4" w:color="auto" w:shadow="1"/>
          <w:bottom w:val="single" w:sz="4" w:space="1" w:color="auto" w:shadow="1"/>
          <w:right w:val="single" w:sz="4" w:space="4" w:color="auto" w:shadow="1"/>
        </w:pBdr>
        <w:spacing w:before="120" w:after="60" w:line="240" w:lineRule="auto"/>
        <w:ind w:left="284" w:hanging="284"/>
        <w:jc w:val="both"/>
        <w:outlineLvl w:val="1"/>
        <w:rPr>
          <w:rFonts w:ascii="Arial" w:eastAsia="Times New Roman" w:hAnsi="Arial" w:cs="Arial"/>
          <w:b/>
          <w:bCs/>
          <w:iCs/>
          <w:sz w:val="16"/>
          <w:szCs w:val="28"/>
          <w:lang w:eastAsia="de-DE"/>
        </w:rPr>
      </w:pPr>
      <w:r w:rsidRPr="00BC1D32">
        <w:rPr>
          <w:rFonts w:ascii="Arial" w:eastAsia="Times New Roman" w:hAnsi="Arial" w:cs="Arial"/>
          <w:b/>
          <w:bCs/>
          <w:iCs/>
          <w:sz w:val="16"/>
          <w:szCs w:val="28"/>
          <w:lang w:eastAsia="de-DE"/>
        </w:rPr>
        <w:t>Pflicht des Kunden zur Mängelanzeige, Mitnahme von Tieren, Kündigung durch den Gastgeber</w:t>
      </w:r>
    </w:p>
    <w:p w:rsidR="00BC1D32" w:rsidRPr="006533D5" w:rsidRDefault="006533D5" w:rsidP="006533D5">
      <w:pPr>
        <w:pStyle w:val="Listenabsatz"/>
        <w:widowControl w:val="0"/>
        <w:numPr>
          <w:ilvl w:val="1"/>
          <w:numId w:val="52"/>
        </w:numPr>
        <w:outlineLvl w:val="2"/>
        <w:rPr>
          <w:rFonts w:cs="Arial"/>
          <w:bCs/>
          <w:szCs w:val="18"/>
        </w:rPr>
      </w:pPr>
      <w:r>
        <w:rPr>
          <w:rFonts w:cs="Arial"/>
          <w:bCs/>
          <w:szCs w:val="18"/>
        </w:rPr>
        <w:t xml:space="preserve">Der </w:t>
      </w:r>
      <w:r w:rsidR="00BC1D32" w:rsidRPr="006533D5">
        <w:rPr>
          <w:rFonts w:cs="Arial"/>
          <w:bCs/>
          <w:szCs w:val="18"/>
        </w:rPr>
        <w:t>Gast ist verpflichtet, auftretende Mängel und Störungen unverzüglich dem Gastgeber anzuzeigen und Abhilfe zu verlangen. Eine Mängelanzeige, die nur gegenüber der</w:t>
      </w:r>
      <w:r>
        <w:rPr>
          <w:rFonts w:cs="Arial"/>
          <w:bCs/>
          <w:szCs w:val="18"/>
        </w:rPr>
        <w:t xml:space="preserve"> </w:t>
      </w:r>
      <w:proofErr w:type="spellStart"/>
      <w:r>
        <w:rPr>
          <w:rFonts w:cs="Arial"/>
          <w:bCs/>
          <w:szCs w:val="18"/>
        </w:rPr>
        <w:t>Ti</w:t>
      </w:r>
      <w:proofErr w:type="spellEnd"/>
      <w:r>
        <w:rPr>
          <w:rFonts w:cs="Arial"/>
          <w:bCs/>
          <w:szCs w:val="18"/>
        </w:rPr>
        <w:t xml:space="preserve"> Speyer</w:t>
      </w:r>
      <w:r w:rsidR="00BC1D32" w:rsidRPr="006533D5">
        <w:rPr>
          <w:rFonts w:cs="Arial"/>
          <w:bCs/>
          <w:szCs w:val="18"/>
        </w:rPr>
        <w:t xml:space="preserve"> erfolgt, ist nicht ausreichend. Unterbleibt die Mängelanzeige schuldhaft, können Ansprüche des Gastes ganz oder teilweise entfallen.</w:t>
      </w:r>
    </w:p>
    <w:p w:rsidR="00BC1D32" w:rsidRPr="006533D5" w:rsidRDefault="00BC1D32" w:rsidP="006533D5">
      <w:pPr>
        <w:pStyle w:val="Listenabsatz"/>
        <w:widowControl w:val="0"/>
        <w:numPr>
          <w:ilvl w:val="1"/>
          <w:numId w:val="52"/>
        </w:numPr>
        <w:outlineLvl w:val="2"/>
        <w:rPr>
          <w:rFonts w:cs="Arial"/>
          <w:bCs/>
          <w:szCs w:val="18"/>
        </w:rPr>
      </w:pPr>
      <w:r w:rsidRPr="006533D5">
        <w:rPr>
          <w:rFonts w:cs="Arial"/>
          <w:bCs/>
          <w:szCs w:val="18"/>
        </w:rPr>
        <w:t>Der Gast kann den Vertrag nur bei erheblichen Mängeln oder Störungen kündigen. Er hat zuvor dem Gastgeber im Rahmen der Mängelanzeige eine angemessene Frist zur Abhilfe zu setzen, es sei denn, dass die Abhilfe unmöglich ist, vom Gastgeber verweigert wird oder die sofortige Kündigung durch ein besonderes, dem Gastgeber erkennbares Interesse des Gastes sachlich gerechtfertigt ist oder aus solchen Gründen dem Gast die Fortsetzung des Aufenthalts objektiv unzumutbar ist.</w:t>
      </w:r>
    </w:p>
    <w:p w:rsidR="00BC1D32" w:rsidRPr="00BC1D32" w:rsidRDefault="00BC1D32" w:rsidP="006533D5">
      <w:pPr>
        <w:widowControl w:val="0"/>
        <w:numPr>
          <w:ilvl w:val="1"/>
          <w:numId w:val="52"/>
        </w:numPr>
        <w:spacing w:after="0" w:line="240" w:lineRule="auto"/>
        <w:ind w:left="284" w:hanging="284"/>
        <w:jc w:val="both"/>
        <w:outlineLvl w:val="2"/>
        <w:rPr>
          <w:rFonts w:ascii="Arial" w:eastAsia="Times New Roman" w:hAnsi="Arial" w:cs="Arial"/>
          <w:bCs/>
          <w:sz w:val="16"/>
          <w:szCs w:val="18"/>
          <w:lang w:eastAsia="de-DE"/>
        </w:rPr>
      </w:pPr>
      <w:r w:rsidRPr="00BC1D32">
        <w:rPr>
          <w:rFonts w:ascii="Arial" w:eastAsia="Times New Roman" w:hAnsi="Arial" w:cs="Arial"/>
          <w:bCs/>
          <w:sz w:val="16"/>
          <w:szCs w:val="18"/>
          <w:lang w:eastAsia="de-DE"/>
        </w:rPr>
        <w:t xml:space="preserve">Für die </w:t>
      </w:r>
      <w:r w:rsidRPr="00BC1D32">
        <w:rPr>
          <w:rFonts w:ascii="Arial" w:eastAsia="Times New Roman" w:hAnsi="Arial" w:cs="Arial"/>
          <w:b/>
          <w:bCs/>
          <w:sz w:val="16"/>
          <w:szCs w:val="18"/>
          <w:lang w:eastAsia="de-DE"/>
        </w:rPr>
        <w:t>Mitnahme von Haustieren</w:t>
      </w:r>
      <w:r w:rsidRPr="00BC1D32">
        <w:rPr>
          <w:rFonts w:ascii="Arial" w:eastAsia="Times New Roman" w:hAnsi="Arial" w:cs="Arial"/>
          <w:bCs/>
          <w:sz w:val="16"/>
          <w:szCs w:val="18"/>
          <w:lang w:eastAsia="de-DE"/>
        </w:rPr>
        <w:t xml:space="preserve"> gilt:</w:t>
      </w:r>
    </w:p>
    <w:p w:rsidR="00BC1D32" w:rsidRPr="00BC1D32" w:rsidRDefault="00BC1D32" w:rsidP="006533D5">
      <w:pPr>
        <w:spacing w:after="0" w:line="240" w:lineRule="auto"/>
        <w:ind w:left="284"/>
        <w:jc w:val="both"/>
        <w:outlineLvl w:val="3"/>
        <w:rPr>
          <w:rFonts w:ascii="Arial" w:eastAsia="Times New Roman" w:hAnsi="Arial" w:cs="Times New Roman"/>
          <w:bCs/>
          <w:sz w:val="16"/>
          <w:szCs w:val="28"/>
          <w:lang w:eastAsia="de-DE"/>
        </w:rPr>
      </w:pPr>
      <w:r w:rsidRPr="00BC1D32">
        <w:rPr>
          <w:rFonts w:ascii="Arial" w:eastAsia="Times New Roman" w:hAnsi="Arial" w:cs="Times New Roman"/>
          <w:bCs/>
          <w:sz w:val="16"/>
          <w:szCs w:val="28"/>
          <w:lang w:eastAsia="de-DE"/>
        </w:rPr>
        <w:t xml:space="preserve">Eine Mitnahme und Unterbringung von Haustieren in der Unterkunft ist nur im Falle einer ausdrücklichen diesbezüglichen Vereinbarung zulässig, wenn der Gastgeber in der Ausschreibung diese Möglichkeit vorsieht. </w:t>
      </w:r>
    </w:p>
    <w:p w:rsidR="00BC1D32" w:rsidRPr="00BC1D32" w:rsidRDefault="00BC1D32" w:rsidP="006533D5">
      <w:pPr>
        <w:spacing w:after="0" w:line="240" w:lineRule="auto"/>
        <w:ind w:left="284"/>
        <w:jc w:val="both"/>
        <w:outlineLvl w:val="3"/>
        <w:rPr>
          <w:rFonts w:ascii="Arial" w:eastAsia="Times New Roman" w:hAnsi="Arial" w:cs="Times New Roman"/>
          <w:bCs/>
          <w:sz w:val="16"/>
          <w:szCs w:val="28"/>
          <w:lang w:eastAsia="de-DE"/>
        </w:rPr>
      </w:pPr>
      <w:r w:rsidRPr="00BC1D32">
        <w:rPr>
          <w:rFonts w:ascii="Arial" w:eastAsia="Times New Roman" w:hAnsi="Arial" w:cs="Times New Roman"/>
          <w:bCs/>
          <w:sz w:val="16"/>
          <w:szCs w:val="28"/>
          <w:lang w:eastAsia="de-DE"/>
        </w:rPr>
        <w:t xml:space="preserve">Der Gast ist im Rahmen solcher Vereinbarungen zu wahrheitsgemäßen Angaben über Art und Größe verpflichtet. </w:t>
      </w:r>
    </w:p>
    <w:p w:rsidR="00BC1D32" w:rsidRPr="00BC1D32" w:rsidRDefault="00BC1D32" w:rsidP="006533D5">
      <w:pPr>
        <w:spacing w:after="0" w:line="240" w:lineRule="auto"/>
        <w:ind w:left="284"/>
        <w:jc w:val="both"/>
        <w:outlineLvl w:val="3"/>
        <w:rPr>
          <w:rFonts w:ascii="Arial" w:eastAsia="Times New Roman" w:hAnsi="Arial" w:cs="Times New Roman"/>
          <w:bCs/>
          <w:sz w:val="16"/>
          <w:szCs w:val="28"/>
          <w:lang w:eastAsia="de-DE"/>
        </w:rPr>
      </w:pPr>
      <w:r w:rsidRPr="00BC1D32">
        <w:rPr>
          <w:rFonts w:ascii="Arial" w:eastAsia="Times New Roman" w:hAnsi="Arial" w:cs="Times New Roman"/>
          <w:bCs/>
          <w:sz w:val="16"/>
          <w:szCs w:val="28"/>
          <w:lang w:eastAsia="de-DE"/>
        </w:rPr>
        <w:t xml:space="preserve">Verstöße hiergegen können den Gastgeber zu außerordentlichen Kündigung des Gastaufnahmevertrag berechtigen. </w:t>
      </w:r>
    </w:p>
    <w:p w:rsidR="00BC1D32" w:rsidRPr="00BC1D32" w:rsidRDefault="00BC1D32" w:rsidP="006533D5">
      <w:pPr>
        <w:spacing w:after="0" w:line="240" w:lineRule="auto"/>
        <w:ind w:left="284"/>
        <w:jc w:val="both"/>
        <w:outlineLvl w:val="3"/>
        <w:rPr>
          <w:rFonts w:ascii="Arial" w:eastAsia="Times New Roman" w:hAnsi="Arial" w:cs="Times New Roman"/>
          <w:bCs/>
          <w:sz w:val="16"/>
          <w:szCs w:val="18"/>
          <w:lang w:eastAsia="de-DE"/>
        </w:rPr>
      </w:pPr>
      <w:r w:rsidRPr="00BC1D32">
        <w:rPr>
          <w:rFonts w:ascii="Arial" w:eastAsia="Times New Roman" w:hAnsi="Arial" w:cs="Times New Roman"/>
          <w:bCs/>
          <w:sz w:val="16"/>
          <w:szCs w:val="28"/>
          <w:lang w:eastAsia="de-DE"/>
        </w:rPr>
        <w:t>Eine unangekündigte Mitführung von Haustieren oder unkorrekte Angaben zu Art und Größe berechtigen den Gastgeber zur Verweigerung des Bezugs der Unterkunft, zur Kündigung des Gastaufnahmevertrags und zur Berechnung v</w:t>
      </w:r>
      <w:r w:rsidR="00DD1ACA">
        <w:rPr>
          <w:rFonts w:ascii="Arial" w:eastAsia="Times New Roman" w:hAnsi="Arial" w:cs="Times New Roman"/>
          <w:bCs/>
          <w:sz w:val="16"/>
          <w:szCs w:val="28"/>
          <w:lang w:eastAsia="de-DE"/>
        </w:rPr>
        <w:t>on Rücktrittskosten nach Ziff. 5</w:t>
      </w:r>
      <w:r w:rsidRPr="00BC1D32">
        <w:rPr>
          <w:rFonts w:ascii="Arial" w:eastAsia="Times New Roman" w:hAnsi="Arial" w:cs="Times New Roman"/>
          <w:bCs/>
          <w:sz w:val="16"/>
          <w:szCs w:val="28"/>
          <w:lang w:eastAsia="de-DE"/>
        </w:rPr>
        <w:t>. dieser Bedingungen.</w:t>
      </w:r>
    </w:p>
    <w:p w:rsidR="00BC1D32" w:rsidRPr="00BC1D32" w:rsidRDefault="00BC1D32" w:rsidP="00352038">
      <w:pPr>
        <w:numPr>
          <w:ilvl w:val="1"/>
          <w:numId w:val="3"/>
        </w:numPr>
        <w:pBdr>
          <w:top w:val="single" w:sz="4" w:space="1" w:color="auto" w:shadow="1"/>
          <w:left w:val="single" w:sz="4" w:space="4" w:color="auto" w:shadow="1"/>
          <w:bottom w:val="single" w:sz="4" w:space="1" w:color="auto" w:shadow="1"/>
          <w:right w:val="single" w:sz="4" w:space="4" w:color="auto" w:shadow="1"/>
        </w:pBdr>
        <w:spacing w:before="120" w:after="60" w:line="240" w:lineRule="auto"/>
        <w:ind w:left="284" w:hanging="284"/>
        <w:jc w:val="both"/>
        <w:outlineLvl w:val="1"/>
        <w:rPr>
          <w:rFonts w:ascii="Arial" w:eastAsia="Times New Roman" w:hAnsi="Arial" w:cs="Arial"/>
          <w:b/>
          <w:bCs/>
          <w:iCs/>
          <w:sz w:val="16"/>
          <w:szCs w:val="28"/>
          <w:lang w:eastAsia="de-DE"/>
        </w:rPr>
      </w:pPr>
      <w:r w:rsidRPr="00BC1D32">
        <w:rPr>
          <w:rFonts w:ascii="Arial" w:eastAsia="Times New Roman" w:hAnsi="Arial" w:cs="Arial"/>
          <w:b/>
          <w:bCs/>
          <w:iCs/>
          <w:sz w:val="16"/>
          <w:szCs w:val="28"/>
          <w:lang w:eastAsia="de-DE"/>
        </w:rPr>
        <w:t>Haftungsbeschränkung</w:t>
      </w:r>
    </w:p>
    <w:p w:rsidR="00BC1D32" w:rsidRPr="006533D5" w:rsidRDefault="00BC1D32" w:rsidP="006533D5">
      <w:pPr>
        <w:pStyle w:val="Listenabsatz"/>
        <w:numPr>
          <w:ilvl w:val="1"/>
          <w:numId w:val="53"/>
        </w:numPr>
        <w:outlineLvl w:val="2"/>
        <w:rPr>
          <w:rFonts w:cs="Arial"/>
          <w:bCs/>
        </w:rPr>
      </w:pPr>
      <w:r w:rsidRPr="006533D5">
        <w:rPr>
          <w:rFonts w:cs="Arial"/>
          <w:bCs/>
        </w:rPr>
        <w:t xml:space="preserve">Die Haftung des Gastgebers aus dem Gastaufnahmevertrag nach § 536a BGB für Schäden, die nicht aus der Verletzung des Lebens, des Körpers oder der Gesundheit resultieren, ist ausgeschlossen, soweit sie nicht auf einer vorsätzlichen oder grob fahrlässigen Pflichtverletzung des Gastgebers oder eines gesetzlichen Vertreters oder Erfüllungsgehilfen des Gastgebers beruhen. </w:t>
      </w:r>
    </w:p>
    <w:p w:rsidR="00BC1D32" w:rsidRPr="006533D5" w:rsidRDefault="00BC1D32" w:rsidP="006533D5">
      <w:pPr>
        <w:pStyle w:val="Listenabsatz"/>
        <w:numPr>
          <w:ilvl w:val="1"/>
          <w:numId w:val="53"/>
        </w:numPr>
        <w:outlineLvl w:val="2"/>
        <w:rPr>
          <w:rFonts w:cs="Arial"/>
          <w:bCs/>
        </w:rPr>
      </w:pPr>
      <w:r w:rsidRPr="006533D5">
        <w:rPr>
          <w:rFonts w:cs="Arial"/>
          <w:bCs/>
        </w:rPr>
        <w:t>Die Gastwirtshaftung des Gastgebers für eingebrachte Sachen gemäß §§ 701 ff. BGB bleibt durch diese Regelung unberührt.</w:t>
      </w:r>
    </w:p>
    <w:p w:rsidR="00BC1D32" w:rsidRPr="00BC1D32" w:rsidRDefault="00BC1D32" w:rsidP="006533D5">
      <w:pPr>
        <w:numPr>
          <w:ilvl w:val="1"/>
          <w:numId w:val="53"/>
        </w:numPr>
        <w:spacing w:after="0" w:line="240" w:lineRule="auto"/>
        <w:ind w:left="284" w:hanging="284"/>
        <w:jc w:val="both"/>
        <w:outlineLvl w:val="2"/>
        <w:rPr>
          <w:rFonts w:ascii="Arial" w:eastAsia="Times New Roman" w:hAnsi="Arial" w:cs="Arial"/>
          <w:bCs/>
          <w:sz w:val="16"/>
          <w:szCs w:val="24"/>
          <w:lang w:eastAsia="de-DE"/>
        </w:rPr>
      </w:pPr>
      <w:r w:rsidRPr="00BC1D32">
        <w:rPr>
          <w:rFonts w:ascii="Arial" w:eastAsia="Times New Roman" w:hAnsi="Arial" w:cs="Arial"/>
          <w:bCs/>
          <w:sz w:val="16"/>
          <w:szCs w:val="24"/>
          <w:lang w:eastAsia="de-DE"/>
        </w:rPr>
        <w:t>Der Gastgeber haftet nicht für Leistungsstörungen im Zusammenhang mit Leistungen, die während des Aufenthalts für den Gast/Auftraggeber erkennbar als Fremdleistungen lediglich vermittelt werden (z.B. Sportveranstaltungen, Theaterbesuche, Ausstellungen usw.). Entsprechendes gilt für Fremdleistungen, die bereits zusammen mit der Buchung der Unterkunft vermittelt werden, soweit diese in der Ausschreibung, bzw. der Buchungsbestätigung ausdrücklich als Fremdleistungen gekennzeichnet sind.</w:t>
      </w:r>
    </w:p>
    <w:p w:rsidR="00BC1D32" w:rsidRPr="00BC1D32" w:rsidRDefault="00BC1D32" w:rsidP="00352038">
      <w:pPr>
        <w:numPr>
          <w:ilvl w:val="1"/>
          <w:numId w:val="3"/>
        </w:numPr>
        <w:pBdr>
          <w:top w:val="single" w:sz="4" w:space="1" w:color="auto" w:shadow="1"/>
          <w:left w:val="single" w:sz="4" w:space="4" w:color="auto" w:shadow="1"/>
          <w:bottom w:val="single" w:sz="4" w:space="1" w:color="auto" w:shadow="1"/>
          <w:right w:val="single" w:sz="4" w:space="4" w:color="auto" w:shadow="1"/>
        </w:pBdr>
        <w:spacing w:before="120" w:after="60" w:line="240" w:lineRule="auto"/>
        <w:ind w:left="284" w:hanging="284"/>
        <w:jc w:val="both"/>
        <w:outlineLvl w:val="1"/>
        <w:rPr>
          <w:rFonts w:ascii="Arial" w:eastAsia="Times New Roman" w:hAnsi="Arial" w:cs="Arial"/>
          <w:b/>
          <w:bCs/>
          <w:iCs/>
          <w:sz w:val="16"/>
          <w:szCs w:val="28"/>
          <w:lang w:eastAsia="de-DE"/>
        </w:rPr>
      </w:pPr>
      <w:r w:rsidRPr="00BC1D32">
        <w:rPr>
          <w:rFonts w:ascii="Arial" w:eastAsia="Times New Roman" w:hAnsi="Arial" w:cs="Arial"/>
          <w:b/>
          <w:bCs/>
          <w:iCs/>
          <w:sz w:val="16"/>
          <w:szCs w:val="28"/>
          <w:lang w:eastAsia="de-DE"/>
        </w:rPr>
        <w:t>Verjährung</w:t>
      </w:r>
    </w:p>
    <w:p w:rsidR="00BC1D32" w:rsidRPr="006533D5" w:rsidRDefault="00BC1D32" w:rsidP="006533D5">
      <w:pPr>
        <w:pStyle w:val="Listenabsatz"/>
        <w:widowControl w:val="0"/>
        <w:numPr>
          <w:ilvl w:val="1"/>
          <w:numId w:val="54"/>
        </w:numPr>
        <w:outlineLvl w:val="2"/>
        <w:rPr>
          <w:rFonts w:cs="Arial"/>
          <w:bCs/>
          <w:szCs w:val="18"/>
        </w:rPr>
      </w:pPr>
      <w:r w:rsidRPr="006533D5">
        <w:rPr>
          <w:rFonts w:cs="Arial"/>
          <w:bCs/>
          <w:szCs w:val="18"/>
        </w:rPr>
        <w:t xml:space="preserve">Vertragliche Ansprüche des Gastes/Auftraggebers gegenüber dem Gastgeber aus dem Gastaufnahmevertrag oder der </w:t>
      </w:r>
      <w:proofErr w:type="spellStart"/>
      <w:r w:rsidR="006533D5">
        <w:rPr>
          <w:rFonts w:cs="Arial"/>
          <w:bCs/>
          <w:szCs w:val="18"/>
        </w:rPr>
        <w:t>Ti</w:t>
      </w:r>
      <w:proofErr w:type="spellEnd"/>
      <w:r w:rsidR="006533D5">
        <w:rPr>
          <w:rFonts w:cs="Arial"/>
          <w:bCs/>
          <w:szCs w:val="18"/>
        </w:rPr>
        <w:t xml:space="preserve"> Speyer</w:t>
      </w:r>
      <w:r w:rsidRPr="006533D5">
        <w:rPr>
          <w:rFonts w:cs="Arial"/>
          <w:b/>
          <w:bCs/>
          <w:szCs w:val="18"/>
        </w:rPr>
        <w:t xml:space="preserve"> </w:t>
      </w:r>
      <w:r w:rsidRPr="006533D5">
        <w:rPr>
          <w:rFonts w:cs="Arial"/>
          <w:bCs/>
          <w:szCs w:val="18"/>
        </w:rPr>
        <w:t>aus dem Vermittlungsvertrag aus der Verletzung des Lebens, des Körpers oder der Gesundheit einschließlich vertraglicher Ansprüche auf Schmerzensgeld, die auf deren fahrlässiger Pflichtverletzung oder einer vorsätzlichen oder fahrlässigen Pflichtverletzung ihrer gesetzlichen Vertreter oder Erfüllungsgehilfen beruhen, verjähren in drei Jahren. Dies gilt auch für Ansprüche auf den Ersatz sonstiger Schäden, die auf einer grob fahrlässigen Pflichtverletzung des Gastgebers, bzw. der</w:t>
      </w:r>
      <w:r w:rsidR="006533D5">
        <w:rPr>
          <w:rFonts w:cs="Arial"/>
          <w:bCs/>
          <w:szCs w:val="18"/>
        </w:rPr>
        <w:t xml:space="preserve"> </w:t>
      </w:r>
      <w:proofErr w:type="spellStart"/>
      <w:r w:rsidR="006533D5">
        <w:rPr>
          <w:rFonts w:cs="Arial"/>
          <w:bCs/>
          <w:szCs w:val="18"/>
        </w:rPr>
        <w:t>Ti</w:t>
      </w:r>
      <w:proofErr w:type="spellEnd"/>
      <w:r w:rsidR="006533D5">
        <w:rPr>
          <w:rFonts w:cs="Arial"/>
          <w:bCs/>
          <w:szCs w:val="18"/>
        </w:rPr>
        <w:t xml:space="preserve"> Speyer</w:t>
      </w:r>
      <w:r w:rsidRPr="006533D5">
        <w:rPr>
          <w:rFonts w:cs="Arial"/>
          <w:b/>
          <w:bCs/>
          <w:szCs w:val="18"/>
        </w:rPr>
        <w:t xml:space="preserve"> </w:t>
      </w:r>
      <w:r w:rsidRPr="006533D5">
        <w:rPr>
          <w:rFonts w:cs="Arial"/>
          <w:bCs/>
          <w:szCs w:val="18"/>
        </w:rPr>
        <w:t>oder auf einer vorsätzlichen oder grob fahrlässigen Pflichtverletzung von deren gesetzlichen Vertreter oder Erfüllungsgehilfen beruhen.</w:t>
      </w:r>
    </w:p>
    <w:p w:rsidR="00BC1D32" w:rsidRPr="006533D5" w:rsidRDefault="00BC1D32" w:rsidP="006533D5">
      <w:pPr>
        <w:pStyle w:val="Listenabsatz"/>
        <w:widowControl w:val="0"/>
        <w:numPr>
          <w:ilvl w:val="1"/>
          <w:numId w:val="54"/>
        </w:numPr>
        <w:outlineLvl w:val="2"/>
        <w:rPr>
          <w:rFonts w:cs="Arial"/>
          <w:bCs/>
          <w:szCs w:val="18"/>
        </w:rPr>
      </w:pPr>
      <w:r w:rsidRPr="006533D5">
        <w:rPr>
          <w:rFonts w:cs="Arial"/>
          <w:bCs/>
          <w:szCs w:val="18"/>
        </w:rPr>
        <w:t>Alle übrigen vertraglichen Ansprüche verjähren in einem Jahr.</w:t>
      </w:r>
    </w:p>
    <w:p w:rsidR="00BC1D32" w:rsidRPr="00BC1D32" w:rsidRDefault="00BC1D32" w:rsidP="006533D5">
      <w:pPr>
        <w:numPr>
          <w:ilvl w:val="1"/>
          <w:numId w:val="54"/>
        </w:numPr>
        <w:spacing w:after="0" w:line="240" w:lineRule="auto"/>
        <w:ind w:left="284" w:hanging="284"/>
        <w:jc w:val="both"/>
        <w:outlineLvl w:val="2"/>
        <w:rPr>
          <w:rFonts w:ascii="Arial" w:eastAsia="Times New Roman" w:hAnsi="Arial" w:cs="Arial"/>
          <w:bCs/>
          <w:sz w:val="16"/>
          <w:szCs w:val="16"/>
          <w:lang w:eastAsia="de-DE"/>
        </w:rPr>
      </w:pPr>
      <w:r w:rsidRPr="00BC1D32">
        <w:rPr>
          <w:rFonts w:ascii="Arial" w:eastAsia="Times New Roman" w:hAnsi="Arial" w:cs="Arial"/>
          <w:bCs/>
          <w:sz w:val="16"/>
          <w:szCs w:val="18"/>
          <w:lang w:eastAsia="de-DE"/>
        </w:rPr>
        <w:t xml:space="preserve">Die Verjährung nach den vorstehenden Bestimmungen beginnt jeweils mit dem Schluss des Jahres, in dem der Anspruch entstanden ist und der Gast/Auftraggeber von Umständen, die den Anspruch begründen und dem Gastgeber, bzw. der </w:t>
      </w:r>
      <w:proofErr w:type="spellStart"/>
      <w:r w:rsidR="006533D5">
        <w:rPr>
          <w:rFonts w:ascii="Arial" w:eastAsia="Times New Roman" w:hAnsi="Arial" w:cs="Arial"/>
          <w:bCs/>
          <w:sz w:val="16"/>
          <w:szCs w:val="18"/>
          <w:lang w:eastAsia="de-DE"/>
        </w:rPr>
        <w:t>Ti</w:t>
      </w:r>
      <w:proofErr w:type="spellEnd"/>
      <w:r w:rsidR="006533D5">
        <w:rPr>
          <w:rFonts w:ascii="Arial" w:eastAsia="Times New Roman" w:hAnsi="Arial" w:cs="Arial"/>
          <w:bCs/>
          <w:sz w:val="16"/>
          <w:szCs w:val="18"/>
          <w:lang w:eastAsia="de-DE"/>
        </w:rPr>
        <w:t xml:space="preserve"> Speyer</w:t>
      </w:r>
      <w:r w:rsidRPr="00BC1D32">
        <w:rPr>
          <w:rFonts w:ascii="Arial" w:eastAsia="Times New Roman" w:hAnsi="Arial" w:cs="Arial"/>
          <w:bCs/>
          <w:sz w:val="16"/>
          <w:szCs w:val="18"/>
          <w:lang w:eastAsia="de-DE"/>
        </w:rPr>
        <w:t xml:space="preserve"> als Schuldner Kenntnis erlangt oder ohne grobe Fahrlässigkeit erlangen müsste.</w:t>
      </w:r>
      <w:r w:rsidRPr="00BC1D32">
        <w:rPr>
          <w:rFonts w:ascii="Arial" w:eastAsia="Times New Roman" w:hAnsi="Arial" w:cs="Arial"/>
          <w:bCs/>
          <w:sz w:val="16"/>
          <w:szCs w:val="16"/>
          <w:lang w:eastAsia="de-DE"/>
        </w:rPr>
        <w:t xml:space="preserve"> Fällt der letzte Tag der Frist auf einen Sonntag, einen am Erklärungsort staatlich anerkannten allgemeinen Feiertag oder einen Sonnabend, so tritt an die Stelle eines solchen Tages der nächste Werktag</w:t>
      </w:r>
    </w:p>
    <w:p w:rsidR="00BC1D32" w:rsidRPr="00BC1D32" w:rsidRDefault="00BC1D32" w:rsidP="006533D5">
      <w:pPr>
        <w:widowControl w:val="0"/>
        <w:numPr>
          <w:ilvl w:val="1"/>
          <w:numId w:val="54"/>
        </w:numPr>
        <w:spacing w:after="0" w:line="240" w:lineRule="auto"/>
        <w:ind w:left="284" w:hanging="284"/>
        <w:jc w:val="both"/>
        <w:outlineLvl w:val="2"/>
        <w:rPr>
          <w:rFonts w:ascii="Arial" w:eastAsia="Times New Roman" w:hAnsi="Arial" w:cs="Arial"/>
          <w:bCs/>
          <w:sz w:val="16"/>
          <w:szCs w:val="18"/>
          <w:lang w:eastAsia="de-DE"/>
        </w:rPr>
      </w:pPr>
      <w:r w:rsidRPr="00BC1D32">
        <w:rPr>
          <w:rFonts w:ascii="Arial" w:eastAsia="Times New Roman" w:hAnsi="Arial" w:cs="Arial"/>
          <w:bCs/>
          <w:sz w:val="16"/>
          <w:szCs w:val="18"/>
          <w:lang w:eastAsia="de-DE"/>
        </w:rPr>
        <w:t>Schwe</w:t>
      </w:r>
      <w:r w:rsidR="006533D5">
        <w:rPr>
          <w:rFonts w:ascii="Arial" w:eastAsia="Times New Roman" w:hAnsi="Arial" w:cs="Arial"/>
          <w:bCs/>
          <w:sz w:val="16"/>
          <w:szCs w:val="18"/>
          <w:lang w:eastAsia="de-DE"/>
        </w:rPr>
        <w:t>ben zwi</w:t>
      </w:r>
      <w:r w:rsidRPr="00BC1D32">
        <w:rPr>
          <w:rFonts w:ascii="Arial" w:eastAsia="Times New Roman" w:hAnsi="Arial" w:cs="Arial"/>
          <w:bCs/>
          <w:sz w:val="16"/>
          <w:szCs w:val="18"/>
          <w:lang w:eastAsia="de-DE"/>
        </w:rPr>
        <w:t xml:space="preserve">schen dem Gast und dem Gastgeber, bzw. der </w:t>
      </w:r>
      <w:proofErr w:type="spellStart"/>
      <w:r w:rsidR="006533D5">
        <w:rPr>
          <w:rFonts w:ascii="Arial" w:eastAsia="Times New Roman" w:hAnsi="Arial" w:cs="Arial"/>
          <w:bCs/>
          <w:sz w:val="16"/>
          <w:szCs w:val="18"/>
          <w:lang w:eastAsia="de-DE"/>
        </w:rPr>
        <w:t>Ti</w:t>
      </w:r>
      <w:proofErr w:type="spellEnd"/>
      <w:r w:rsidR="006533D5">
        <w:rPr>
          <w:rFonts w:ascii="Arial" w:eastAsia="Times New Roman" w:hAnsi="Arial" w:cs="Arial"/>
          <w:bCs/>
          <w:sz w:val="16"/>
          <w:szCs w:val="18"/>
          <w:lang w:eastAsia="de-DE"/>
        </w:rPr>
        <w:t xml:space="preserve"> Speyer Verhand</w:t>
      </w:r>
      <w:r w:rsidRPr="00BC1D32">
        <w:rPr>
          <w:rFonts w:ascii="Arial" w:eastAsia="Times New Roman" w:hAnsi="Arial" w:cs="Arial"/>
          <w:bCs/>
          <w:sz w:val="16"/>
          <w:szCs w:val="18"/>
          <w:lang w:eastAsia="de-DE"/>
        </w:rPr>
        <w:t>lun</w:t>
      </w:r>
      <w:r w:rsidR="006533D5">
        <w:rPr>
          <w:rFonts w:ascii="Arial" w:eastAsia="Times New Roman" w:hAnsi="Arial" w:cs="Arial"/>
          <w:bCs/>
          <w:sz w:val="16"/>
          <w:szCs w:val="18"/>
          <w:lang w:eastAsia="de-DE"/>
        </w:rPr>
        <w:t>gen über geltend gemachte Ansprüche oder die den Anspruch begründenden Umstände, so ist die Verjährung ge</w:t>
      </w:r>
      <w:r w:rsidRPr="00BC1D32">
        <w:rPr>
          <w:rFonts w:ascii="Arial" w:eastAsia="Times New Roman" w:hAnsi="Arial" w:cs="Arial"/>
          <w:bCs/>
          <w:sz w:val="16"/>
          <w:szCs w:val="18"/>
          <w:lang w:eastAsia="de-DE"/>
        </w:rPr>
        <w:t xml:space="preserve">hemmt bis der Gast oder der Gastgeber, bzw. die </w:t>
      </w:r>
      <w:proofErr w:type="spellStart"/>
      <w:r w:rsidR="006533D5">
        <w:rPr>
          <w:rFonts w:ascii="Arial" w:eastAsia="Times New Roman" w:hAnsi="Arial" w:cs="Arial"/>
          <w:bCs/>
          <w:sz w:val="16"/>
          <w:szCs w:val="18"/>
          <w:lang w:eastAsia="de-DE"/>
        </w:rPr>
        <w:t>Ti</w:t>
      </w:r>
      <w:proofErr w:type="spellEnd"/>
      <w:r w:rsidR="006533D5">
        <w:rPr>
          <w:rFonts w:ascii="Arial" w:eastAsia="Times New Roman" w:hAnsi="Arial" w:cs="Arial"/>
          <w:bCs/>
          <w:sz w:val="16"/>
          <w:szCs w:val="18"/>
          <w:lang w:eastAsia="de-DE"/>
        </w:rPr>
        <w:t xml:space="preserve"> Speyer die Fortsetzung der Verhandlun</w:t>
      </w:r>
      <w:r w:rsidRPr="00BC1D32">
        <w:rPr>
          <w:rFonts w:ascii="Arial" w:eastAsia="Times New Roman" w:hAnsi="Arial" w:cs="Arial"/>
          <w:bCs/>
          <w:sz w:val="16"/>
          <w:szCs w:val="18"/>
          <w:lang w:eastAsia="de-DE"/>
        </w:rPr>
        <w:t>gen</w:t>
      </w:r>
      <w:r w:rsidR="006533D5">
        <w:rPr>
          <w:rFonts w:ascii="Arial" w:eastAsia="Times New Roman" w:hAnsi="Arial" w:cs="Arial"/>
          <w:bCs/>
          <w:sz w:val="16"/>
          <w:szCs w:val="18"/>
          <w:lang w:eastAsia="de-DE"/>
        </w:rPr>
        <w:t xml:space="preserve"> verweigert. Die vorbezeichnete Verjährungsfrist von einem Jahr tritt frühes</w:t>
      </w:r>
      <w:r w:rsidR="006533D5">
        <w:rPr>
          <w:rFonts w:ascii="Arial" w:eastAsia="Times New Roman" w:hAnsi="Arial" w:cs="Arial"/>
          <w:bCs/>
          <w:sz w:val="16"/>
          <w:szCs w:val="18"/>
          <w:lang w:eastAsia="de-DE"/>
        </w:rPr>
        <w:softHyphen/>
        <w:t>tens 3 Monate nach dem Ende der Hem</w:t>
      </w:r>
      <w:r w:rsidRPr="00BC1D32">
        <w:rPr>
          <w:rFonts w:ascii="Arial" w:eastAsia="Times New Roman" w:hAnsi="Arial" w:cs="Arial"/>
          <w:bCs/>
          <w:sz w:val="16"/>
          <w:szCs w:val="18"/>
          <w:lang w:eastAsia="de-DE"/>
        </w:rPr>
        <w:t>mung ein.</w:t>
      </w:r>
    </w:p>
    <w:p w:rsidR="00BC1D32" w:rsidRPr="00BC1D32" w:rsidRDefault="00BC1D32" w:rsidP="00352038">
      <w:pPr>
        <w:numPr>
          <w:ilvl w:val="1"/>
          <w:numId w:val="3"/>
        </w:numPr>
        <w:pBdr>
          <w:top w:val="single" w:sz="4" w:space="1" w:color="auto" w:shadow="1"/>
          <w:left w:val="single" w:sz="4" w:space="4" w:color="auto" w:shadow="1"/>
          <w:bottom w:val="single" w:sz="4" w:space="1" w:color="auto" w:shadow="1"/>
          <w:right w:val="single" w:sz="4" w:space="4" w:color="auto" w:shadow="1"/>
        </w:pBdr>
        <w:spacing w:before="120" w:after="60" w:line="240" w:lineRule="auto"/>
        <w:ind w:left="284" w:hanging="284"/>
        <w:jc w:val="both"/>
        <w:outlineLvl w:val="1"/>
        <w:rPr>
          <w:rFonts w:ascii="Arial" w:eastAsia="Times New Roman" w:hAnsi="Arial" w:cs="Arial"/>
          <w:b/>
          <w:bCs/>
          <w:iCs/>
          <w:sz w:val="16"/>
          <w:szCs w:val="28"/>
          <w:lang w:eastAsia="de-DE"/>
        </w:rPr>
      </w:pPr>
      <w:r w:rsidRPr="00BC1D32">
        <w:rPr>
          <w:rFonts w:ascii="Arial" w:eastAsia="Times New Roman" w:hAnsi="Arial" w:cs="Arial"/>
          <w:b/>
          <w:bCs/>
          <w:iCs/>
          <w:sz w:val="16"/>
          <w:szCs w:val="28"/>
          <w:lang w:eastAsia="de-DE"/>
        </w:rPr>
        <w:t xml:space="preserve"> Hinweis zu Einrichtungen der Alternativen Streitbeilegung; Rechtswahl und Gerichtsstand</w:t>
      </w:r>
    </w:p>
    <w:p w:rsidR="00BC1D32" w:rsidRPr="00AC7653" w:rsidRDefault="00BC1D32" w:rsidP="00AC7653">
      <w:pPr>
        <w:pStyle w:val="Listenabsatz"/>
        <w:widowControl w:val="0"/>
        <w:numPr>
          <w:ilvl w:val="1"/>
          <w:numId w:val="48"/>
        </w:numPr>
        <w:ind w:left="426" w:hanging="426"/>
        <w:outlineLvl w:val="2"/>
        <w:rPr>
          <w:rFonts w:cs="Arial"/>
          <w:bCs/>
          <w:szCs w:val="16"/>
        </w:rPr>
      </w:pPr>
      <w:r w:rsidRPr="00AC7653">
        <w:rPr>
          <w:rFonts w:cs="Arial"/>
          <w:bCs/>
          <w:szCs w:val="16"/>
        </w:rPr>
        <w:t xml:space="preserve">Der Gastgeber und die </w:t>
      </w:r>
      <w:proofErr w:type="spellStart"/>
      <w:r w:rsidR="00AC7653">
        <w:rPr>
          <w:rFonts w:cs="Arial"/>
          <w:bCs/>
          <w:szCs w:val="16"/>
        </w:rPr>
        <w:t>Ti</w:t>
      </w:r>
      <w:proofErr w:type="spellEnd"/>
      <w:r w:rsidR="00AC7653">
        <w:rPr>
          <w:rFonts w:cs="Arial"/>
          <w:bCs/>
          <w:szCs w:val="16"/>
        </w:rPr>
        <w:t xml:space="preserve"> Speyer</w:t>
      </w:r>
      <w:r w:rsidRPr="00AC7653">
        <w:rPr>
          <w:rFonts w:cs="Arial"/>
          <w:bCs/>
          <w:szCs w:val="16"/>
        </w:rPr>
        <w:t xml:space="preserve"> weisen im Hinblick auf das Gesetz über Verbraucherstreitbeilegung darauf hin, dass bei Veröffentlichung dieser Gastaufnahmebedingungen eine Teilnahme für den Gastgeber und die </w:t>
      </w:r>
      <w:proofErr w:type="spellStart"/>
      <w:r w:rsidR="00AC7653">
        <w:rPr>
          <w:rFonts w:cs="Arial"/>
          <w:bCs/>
          <w:szCs w:val="16"/>
        </w:rPr>
        <w:t>Ti</w:t>
      </w:r>
      <w:proofErr w:type="spellEnd"/>
      <w:r w:rsidR="00AC7653">
        <w:rPr>
          <w:rFonts w:cs="Arial"/>
          <w:bCs/>
          <w:szCs w:val="16"/>
        </w:rPr>
        <w:t xml:space="preserve"> Speyer</w:t>
      </w:r>
      <w:r w:rsidRPr="00AC7653">
        <w:rPr>
          <w:rFonts w:cs="Arial"/>
          <w:bCs/>
          <w:szCs w:val="16"/>
        </w:rPr>
        <w:t xml:space="preserve"> an der Verbraucherstreitbeilegung nicht verpflichtend ist und der Gastgeber sowie die</w:t>
      </w:r>
      <w:r w:rsidR="00AC7653">
        <w:rPr>
          <w:rFonts w:cs="Arial"/>
          <w:bCs/>
          <w:szCs w:val="16"/>
        </w:rPr>
        <w:t xml:space="preserve"> </w:t>
      </w:r>
      <w:proofErr w:type="spellStart"/>
      <w:r w:rsidR="00AC7653">
        <w:rPr>
          <w:rFonts w:cs="Arial"/>
          <w:bCs/>
          <w:szCs w:val="16"/>
        </w:rPr>
        <w:t>Ti</w:t>
      </w:r>
      <w:proofErr w:type="spellEnd"/>
      <w:r w:rsidR="00AC7653">
        <w:rPr>
          <w:rFonts w:cs="Arial"/>
          <w:bCs/>
          <w:szCs w:val="16"/>
        </w:rPr>
        <w:t xml:space="preserve"> Speyer</w:t>
      </w:r>
      <w:r w:rsidRPr="00AC7653">
        <w:rPr>
          <w:rFonts w:cs="Arial"/>
          <w:bCs/>
          <w:szCs w:val="16"/>
        </w:rPr>
        <w:t xml:space="preserve"> nicht an einer freiwilligen Verbraucherstreitbeilegung teilnehmen. Sofern eine Verbraucherstreitbeilegung für den Gastgeber und/oder die </w:t>
      </w:r>
      <w:proofErr w:type="spellStart"/>
      <w:r w:rsidR="00AC7653">
        <w:rPr>
          <w:rFonts w:cs="Arial"/>
          <w:bCs/>
          <w:szCs w:val="16"/>
        </w:rPr>
        <w:t>Ti</w:t>
      </w:r>
      <w:proofErr w:type="spellEnd"/>
      <w:r w:rsidR="00AC7653">
        <w:rPr>
          <w:rFonts w:cs="Arial"/>
          <w:bCs/>
          <w:szCs w:val="16"/>
        </w:rPr>
        <w:t xml:space="preserve"> Speyer</w:t>
      </w:r>
      <w:r w:rsidRPr="00AC7653">
        <w:rPr>
          <w:rFonts w:cs="Arial"/>
          <w:bCs/>
          <w:szCs w:val="16"/>
        </w:rPr>
        <w:t xml:space="preserve"> </w:t>
      </w:r>
      <w:r w:rsidRPr="00AC7653">
        <w:rPr>
          <w:rFonts w:cs="Arial"/>
          <w:bCs/>
          <w:szCs w:val="16"/>
        </w:rPr>
        <w:lastRenderedPageBreak/>
        <w:t>verpflichtend würde, informieren diese den Gast/Verbraucher hierüber in geeigneter Form. der Gastgeber und die</w:t>
      </w:r>
      <w:r w:rsidR="00AC7653">
        <w:rPr>
          <w:rFonts w:cs="Arial"/>
          <w:bCs/>
          <w:szCs w:val="16"/>
        </w:rPr>
        <w:t xml:space="preserve"> </w:t>
      </w:r>
      <w:proofErr w:type="spellStart"/>
      <w:r w:rsidR="00AC7653">
        <w:rPr>
          <w:rFonts w:cs="Arial"/>
          <w:bCs/>
          <w:szCs w:val="16"/>
        </w:rPr>
        <w:t>Ti</w:t>
      </w:r>
      <w:proofErr w:type="spellEnd"/>
      <w:r w:rsidR="00AC7653">
        <w:rPr>
          <w:rFonts w:cs="Arial"/>
          <w:bCs/>
          <w:szCs w:val="16"/>
        </w:rPr>
        <w:t xml:space="preserve"> Speyer</w:t>
      </w:r>
      <w:r w:rsidRPr="00AC7653">
        <w:rPr>
          <w:rFonts w:cs="Arial"/>
          <w:bCs/>
          <w:szCs w:val="16"/>
        </w:rPr>
        <w:t xml:space="preserve"> weisen für alle Verträge, die im elektronischen Rechtsverkehr geschlossen wurden, auf die europäische Online-Streitbeilegungs-Plattform http://ec.europa.eu/consumers/odr/ hin.</w:t>
      </w:r>
    </w:p>
    <w:p w:rsidR="00BC1D32" w:rsidRPr="00BC1D32" w:rsidRDefault="00BC1D32" w:rsidP="00AC7653">
      <w:pPr>
        <w:widowControl w:val="0"/>
        <w:numPr>
          <w:ilvl w:val="1"/>
          <w:numId w:val="48"/>
        </w:numPr>
        <w:spacing w:after="0" w:line="240" w:lineRule="auto"/>
        <w:ind w:left="426" w:hanging="426"/>
        <w:jc w:val="both"/>
        <w:outlineLvl w:val="2"/>
        <w:rPr>
          <w:rFonts w:ascii="Arial" w:eastAsia="Times New Roman" w:hAnsi="Arial" w:cs="Arial"/>
          <w:bCs/>
          <w:sz w:val="16"/>
          <w:szCs w:val="18"/>
          <w:lang w:eastAsia="de-DE"/>
        </w:rPr>
      </w:pPr>
      <w:r w:rsidRPr="00BC1D32">
        <w:rPr>
          <w:rFonts w:ascii="Arial" w:eastAsia="Times New Roman" w:hAnsi="Arial" w:cs="Arial"/>
          <w:bCs/>
          <w:sz w:val="16"/>
          <w:szCs w:val="18"/>
          <w:lang w:eastAsia="de-DE"/>
        </w:rPr>
        <w:t>Auf das Vertragsverhältnis zwischen dem Gast, bzw. dem Auftraggeber und dem Gastgeber, bzw. der</w:t>
      </w:r>
      <w:r w:rsidR="00AC7653">
        <w:rPr>
          <w:rFonts w:ascii="Arial" w:eastAsia="Times New Roman" w:hAnsi="Arial" w:cs="Arial"/>
          <w:bCs/>
          <w:sz w:val="16"/>
          <w:szCs w:val="18"/>
          <w:lang w:eastAsia="de-DE"/>
        </w:rPr>
        <w:t xml:space="preserve"> </w:t>
      </w:r>
      <w:proofErr w:type="spellStart"/>
      <w:r w:rsidR="00AC7653">
        <w:rPr>
          <w:rFonts w:ascii="Arial" w:eastAsia="Times New Roman" w:hAnsi="Arial" w:cs="Arial"/>
          <w:bCs/>
          <w:sz w:val="16"/>
          <w:szCs w:val="18"/>
          <w:lang w:eastAsia="de-DE"/>
        </w:rPr>
        <w:t>Ti</w:t>
      </w:r>
      <w:proofErr w:type="spellEnd"/>
      <w:r w:rsidR="00AC7653">
        <w:rPr>
          <w:rFonts w:ascii="Arial" w:eastAsia="Times New Roman" w:hAnsi="Arial" w:cs="Arial"/>
          <w:bCs/>
          <w:sz w:val="16"/>
          <w:szCs w:val="18"/>
          <w:lang w:eastAsia="de-DE"/>
        </w:rPr>
        <w:t xml:space="preserve"> Speyer</w:t>
      </w:r>
      <w:r w:rsidRPr="00BC1D32">
        <w:rPr>
          <w:rFonts w:ascii="Arial" w:eastAsia="Times New Roman" w:hAnsi="Arial" w:cs="Arial"/>
          <w:bCs/>
          <w:sz w:val="16"/>
          <w:szCs w:val="18"/>
          <w:lang w:eastAsia="de-DE"/>
        </w:rPr>
        <w:t xml:space="preserve"> findet ausschließlich deutsches Recht Anwendung. Entsprechendes gilt für das sonstige Rechtsverhältnis.</w:t>
      </w:r>
    </w:p>
    <w:p w:rsidR="00BC1D32" w:rsidRPr="00BC1D32" w:rsidRDefault="00BC1D32" w:rsidP="00AC7653">
      <w:pPr>
        <w:widowControl w:val="0"/>
        <w:numPr>
          <w:ilvl w:val="1"/>
          <w:numId w:val="48"/>
        </w:numPr>
        <w:spacing w:after="0" w:line="240" w:lineRule="auto"/>
        <w:ind w:left="426" w:hanging="426"/>
        <w:jc w:val="both"/>
        <w:outlineLvl w:val="2"/>
        <w:rPr>
          <w:rFonts w:ascii="Arial" w:eastAsia="Times New Roman" w:hAnsi="Arial" w:cs="Arial"/>
          <w:bCs/>
          <w:sz w:val="16"/>
          <w:szCs w:val="18"/>
          <w:lang w:eastAsia="de-DE"/>
        </w:rPr>
      </w:pPr>
      <w:r w:rsidRPr="00BC1D32">
        <w:rPr>
          <w:rFonts w:ascii="Arial" w:eastAsia="Times New Roman" w:hAnsi="Arial" w:cs="Arial"/>
          <w:bCs/>
          <w:sz w:val="16"/>
          <w:szCs w:val="18"/>
          <w:lang w:eastAsia="de-DE"/>
        </w:rPr>
        <w:t xml:space="preserve">Soweit bei zulässigen Klagen des Gastes, bzw. des Auftraggebers gegen den Gastgeber oder die </w:t>
      </w:r>
      <w:proofErr w:type="spellStart"/>
      <w:r w:rsidR="00AC7653">
        <w:rPr>
          <w:rFonts w:ascii="Arial" w:eastAsia="Times New Roman" w:hAnsi="Arial" w:cs="Arial"/>
          <w:bCs/>
          <w:sz w:val="16"/>
          <w:szCs w:val="18"/>
          <w:lang w:eastAsia="de-DE"/>
        </w:rPr>
        <w:t>Ti</w:t>
      </w:r>
      <w:proofErr w:type="spellEnd"/>
      <w:r w:rsidR="00AC7653">
        <w:rPr>
          <w:rFonts w:ascii="Arial" w:eastAsia="Times New Roman" w:hAnsi="Arial" w:cs="Arial"/>
          <w:bCs/>
          <w:sz w:val="16"/>
          <w:szCs w:val="18"/>
          <w:lang w:eastAsia="de-DE"/>
        </w:rPr>
        <w:t xml:space="preserve"> Speyer</w:t>
      </w:r>
      <w:r w:rsidRPr="00BC1D32">
        <w:rPr>
          <w:rFonts w:ascii="Arial" w:eastAsia="Times New Roman" w:hAnsi="Arial" w:cs="Arial"/>
          <w:bCs/>
          <w:sz w:val="16"/>
          <w:szCs w:val="18"/>
          <w:lang w:eastAsia="de-DE"/>
        </w:rPr>
        <w:t xml:space="preserve"> im Ausland für deren Haftung dem Grunde nach nicht deutsches Recht angewendet wird, findet bezüglich der Rechtsfolgen, insbesondere hinsichtlich Art, Umfang und Höhe von Ansprüchen des Gastes Kunden ausschließlich deutsches Recht Anwendung.</w:t>
      </w:r>
    </w:p>
    <w:p w:rsidR="00BC1D32" w:rsidRPr="00BC1D32" w:rsidRDefault="00BC1D32" w:rsidP="00AC7653">
      <w:pPr>
        <w:widowControl w:val="0"/>
        <w:numPr>
          <w:ilvl w:val="1"/>
          <w:numId w:val="48"/>
        </w:numPr>
        <w:spacing w:after="0" w:line="240" w:lineRule="auto"/>
        <w:ind w:left="426" w:hanging="426"/>
        <w:jc w:val="both"/>
        <w:outlineLvl w:val="2"/>
        <w:rPr>
          <w:rFonts w:ascii="Arial" w:eastAsia="Times New Roman" w:hAnsi="Arial" w:cs="Arial"/>
          <w:bCs/>
          <w:sz w:val="16"/>
          <w:szCs w:val="18"/>
          <w:lang w:eastAsia="de-DE"/>
        </w:rPr>
      </w:pPr>
      <w:r w:rsidRPr="00BC1D32">
        <w:rPr>
          <w:rFonts w:ascii="Arial" w:eastAsia="Times New Roman" w:hAnsi="Arial" w:cs="Arial"/>
          <w:bCs/>
          <w:sz w:val="16"/>
          <w:szCs w:val="18"/>
          <w:lang w:eastAsia="de-DE"/>
        </w:rPr>
        <w:t>Der Gast, bzw. der Auftraggeber, können den Gastgeber, bzw. die</w:t>
      </w:r>
      <w:r w:rsidR="00AC7653">
        <w:rPr>
          <w:rFonts w:ascii="Arial" w:eastAsia="Times New Roman" w:hAnsi="Arial" w:cs="Arial"/>
          <w:bCs/>
          <w:sz w:val="16"/>
          <w:szCs w:val="18"/>
          <w:lang w:eastAsia="de-DE"/>
        </w:rPr>
        <w:t xml:space="preserve"> </w:t>
      </w:r>
      <w:proofErr w:type="spellStart"/>
      <w:r w:rsidR="00AC7653">
        <w:rPr>
          <w:rFonts w:ascii="Arial" w:eastAsia="Times New Roman" w:hAnsi="Arial" w:cs="Arial"/>
          <w:bCs/>
          <w:sz w:val="16"/>
          <w:szCs w:val="18"/>
          <w:lang w:eastAsia="de-DE"/>
        </w:rPr>
        <w:t>Ti</w:t>
      </w:r>
      <w:proofErr w:type="spellEnd"/>
      <w:r w:rsidR="00AC7653">
        <w:rPr>
          <w:rFonts w:ascii="Arial" w:eastAsia="Times New Roman" w:hAnsi="Arial" w:cs="Arial"/>
          <w:bCs/>
          <w:sz w:val="16"/>
          <w:szCs w:val="18"/>
          <w:lang w:eastAsia="de-DE"/>
        </w:rPr>
        <w:t xml:space="preserve"> Speyer</w:t>
      </w:r>
      <w:r w:rsidRPr="00BC1D32">
        <w:rPr>
          <w:rFonts w:ascii="Arial" w:eastAsia="Times New Roman" w:hAnsi="Arial" w:cs="Arial"/>
          <w:bCs/>
          <w:sz w:val="16"/>
          <w:szCs w:val="18"/>
          <w:lang w:eastAsia="de-DE"/>
        </w:rPr>
        <w:t xml:space="preserve"> nur an deren Sitz verklagen.</w:t>
      </w:r>
    </w:p>
    <w:p w:rsidR="00BC1D32" w:rsidRPr="00BC1D32" w:rsidRDefault="00BC1D32" w:rsidP="00AC7653">
      <w:pPr>
        <w:widowControl w:val="0"/>
        <w:numPr>
          <w:ilvl w:val="1"/>
          <w:numId w:val="48"/>
        </w:numPr>
        <w:spacing w:after="0" w:line="240" w:lineRule="auto"/>
        <w:ind w:left="426" w:hanging="426"/>
        <w:jc w:val="both"/>
        <w:outlineLvl w:val="2"/>
        <w:rPr>
          <w:rFonts w:ascii="Arial" w:eastAsia="Times New Roman" w:hAnsi="Arial" w:cs="Arial"/>
          <w:bCs/>
          <w:sz w:val="16"/>
          <w:szCs w:val="18"/>
          <w:lang w:eastAsia="de-DE"/>
        </w:rPr>
      </w:pPr>
      <w:r w:rsidRPr="00BC1D32">
        <w:rPr>
          <w:rFonts w:ascii="Arial" w:eastAsia="Times New Roman" w:hAnsi="Arial" w:cs="Arial"/>
          <w:bCs/>
          <w:sz w:val="16"/>
          <w:szCs w:val="18"/>
          <w:lang w:eastAsia="de-DE"/>
        </w:rPr>
        <w:t xml:space="preserve">Für </w:t>
      </w:r>
      <w:bookmarkStart w:id="1" w:name="B00010010"/>
      <w:r w:rsidRPr="00BC1D32">
        <w:rPr>
          <w:rFonts w:ascii="Arial" w:eastAsia="Times New Roman" w:hAnsi="Arial" w:cs="Arial"/>
          <w:bCs/>
          <w:sz w:val="16"/>
          <w:szCs w:val="18"/>
          <w:lang w:eastAsia="de-DE"/>
        </w:rPr>
        <w:t>Klage</w:t>
      </w:r>
      <w:bookmarkEnd w:id="1"/>
      <w:r w:rsidRPr="00BC1D32">
        <w:rPr>
          <w:rFonts w:ascii="Arial" w:eastAsia="Times New Roman" w:hAnsi="Arial" w:cs="Arial"/>
          <w:bCs/>
          <w:sz w:val="16"/>
          <w:szCs w:val="18"/>
          <w:lang w:eastAsia="de-DE"/>
        </w:rPr>
        <w:t>n des Gastgeber, bzw. der</w:t>
      </w:r>
      <w:r w:rsidR="00AC7653">
        <w:rPr>
          <w:rFonts w:ascii="Arial" w:eastAsia="Times New Roman" w:hAnsi="Arial" w:cs="Arial"/>
          <w:bCs/>
          <w:sz w:val="16"/>
          <w:szCs w:val="18"/>
          <w:lang w:eastAsia="de-DE"/>
        </w:rPr>
        <w:t xml:space="preserve"> </w:t>
      </w:r>
      <w:proofErr w:type="spellStart"/>
      <w:r w:rsidR="00AC7653">
        <w:rPr>
          <w:rFonts w:ascii="Arial" w:eastAsia="Times New Roman" w:hAnsi="Arial" w:cs="Arial"/>
          <w:bCs/>
          <w:sz w:val="16"/>
          <w:szCs w:val="18"/>
          <w:lang w:eastAsia="de-DE"/>
        </w:rPr>
        <w:t>Ti</w:t>
      </w:r>
      <w:proofErr w:type="spellEnd"/>
      <w:r w:rsidR="00AC7653">
        <w:rPr>
          <w:rFonts w:ascii="Arial" w:eastAsia="Times New Roman" w:hAnsi="Arial" w:cs="Arial"/>
          <w:bCs/>
          <w:sz w:val="16"/>
          <w:szCs w:val="18"/>
          <w:lang w:eastAsia="de-DE"/>
        </w:rPr>
        <w:t xml:space="preserve"> Speyer</w:t>
      </w:r>
      <w:r w:rsidRPr="00BC1D32">
        <w:rPr>
          <w:rFonts w:ascii="Arial" w:eastAsia="Times New Roman" w:hAnsi="Arial" w:cs="Arial"/>
          <w:bCs/>
          <w:sz w:val="16"/>
          <w:szCs w:val="18"/>
          <w:lang w:eastAsia="de-DE"/>
        </w:rPr>
        <w:t xml:space="preserve"> g</w:t>
      </w:r>
      <w:bookmarkStart w:id="2" w:name="B00010014"/>
      <w:r w:rsidRPr="00BC1D32">
        <w:rPr>
          <w:rFonts w:ascii="Arial" w:eastAsia="Times New Roman" w:hAnsi="Arial" w:cs="Arial"/>
          <w:bCs/>
          <w:sz w:val="16"/>
          <w:szCs w:val="18"/>
          <w:lang w:eastAsia="de-DE"/>
        </w:rPr>
        <w:t>egen</w:t>
      </w:r>
      <w:bookmarkEnd w:id="2"/>
      <w:r w:rsidRPr="00BC1D32">
        <w:rPr>
          <w:rFonts w:ascii="Arial" w:eastAsia="Times New Roman" w:hAnsi="Arial" w:cs="Arial"/>
          <w:bCs/>
          <w:sz w:val="16"/>
          <w:szCs w:val="18"/>
          <w:lang w:eastAsia="de-DE"/>
        </w:rPr>
        <w:t xml:space="preserve"> d</w:t>
      </w:r>
      <w:bookmarkStart w:id="3" w:name="B00010015"/>
      <w:r w:rsidRPr="00BC1D32">
        <w:rPr>
          <w:rFonts w:ascii="Arial" w:eastAsia="Times New Roman" w:hAnsi="Arial" w:cs="Arial"/>
          <w:bCs/>
          <w:sz w:val="16"/>
          <w:szCs w:val="18"/>
          <w:lang w:eastAsia="de-DE"/>
        </w:rPr>
        <w:t>en</w:t>
      </w:r>
      <w:bookmarkEnd w:id="3"/>
      <w:r w:rsidRPr="00BC1D32">
        <w:rPr>
          <w:rFonts w:ascii="Arial" w:eastAsia="Times New Roman" w:hAnsi="Arial" w:cs="Arial"/>
          <w:bCs/>
          <w:sz w:val="16"/>
          <w:szCs w:val="18"/>
          <w:lang w:eastAsia="de-DE"/>
        </w:rPr>
        <w:t xml:space="preserve"> Gast, bzw. den Auftraggeber i</w:t>
      </w:r>
      <w:bookmarkStart w:id="4" w:name="B00010017"/>
      <w:r w:rsidRPr="00BC1D32">
        <w:rPr>
          <w:rFonts w:ascii="Arial" w:eastAsia="Times New Roman" w:hAnsi="Arial" w:cs="Arial"/>
          <w:bCs/>
          <w:sz w:val="16"/>
          <w:szCs w:val="18"/>
          <w:lang w:eastAsia="de-DE"/>
        </w:rPr>
        <w:t>st</w:t>
      </w:r>
      <w:bookmarkEnd w:id="4"/>
      <w:r w:rsidRPr="00BC1D32">
        <w:rPr>
          <w:rFonts w:ascii="Arial" w:eastAsia="Times New Roman" w:hAnsi="Arial" w:cs="Arial"/>
          <w:bCs/>
          <w:sz w:val="16"/>
          <w:szCs w:val="18"/>
          <w:lang w:eastAsia="de-DE"/>
        </w:rPr>
        <w:t xml:space="preserve"> d</w:t>
      </w:r>
      <w:bookmarkStart w:id="5" w:name="B00010018"/>
      <w:r w:rsidRPr="00BC1D32">
        <w:rPr>
          <w:rFonts w:ascii="Arial" w:eastAsia="Times New Roman" w:hAnsi="Arial" w:cs="Arial"/>
          <w:bCs/>
          <w:sz w:val="16"/>
          <w:szCs w:val="18"/>
          <w:lang w:eastAsia="de-DE"/>
        </w:rPr>
        <w:t>er</w:t>
      </w:r>
      <w:bookmarkEnd w:id="5"/>
      <w:r w:rsidRPr="00BC1D32">
        <w:rPr>
          <w:rFonts w:ascii="Arial" w:eastAsia="Times New Roman" w:hAnsi="Arial" w:cs="Arial"/>
          <w:bCs/>
          <w:sz w:val="16"/>
          <w:szCs w:val="18"/>
          <w:lang w:eastAsia="de-DE"/>
        </w:rPr>
        <w:t xml:space="preserve"> W</w:t>
      </w:r>
      <w:bookmarkStart w:id="6" w:name="B00010019"/>
      <w:r w:rsidRPr="00BC1D32">
        <w:rPr>
          <w:rFonts w:ascii="Arial" w:eastAsia="Times New Roman" w:hAnsi="Arial" w:cs="Arial"/>
          <w:bCs/>
          <w:sz w:val="16"/>
          <w:szCs w:val="18"/>
          <w:lang w:eastAsia="de-DE"/>
        </w:rPr>
        <w:t>ohnsitz</w:t>
      </w:r>
      <w:bookmarkEnd w:id="6"/>
      <w:r w:rsidRPr="00BC1D32">
        <w:rPr>
          <w:rFonts w:ascii="Arial" w:eastAsia="Times New Roman" w:hAnsi="Arial" w:cs="Arial"/>
          <w:bCs/>
          <w:sz w:val="16"/>
          <w:szCs w:val="18"/>
          <w:lang w:eastAsia="de-DE"/>
        </w:rPr>
        <w:t xml:space="preserve"> d</w:t>
      </w:r>
      <w:bookmarkStart w:id="7" w:name="B0001001a"/>
      <w:r w:rsidRPr="00BC1D32">
        <w:rPr>
          <w:rFonts w:ascii="Arial" w:eastAsia="Times New Roman" w:hAnsi="Arial" w:cs="Arial"/>
          <w:bCs/>
          <w:sz w:val="16"/>
          <w:szCs w:val="18"/>
          <w:lang w:eastAsia="de-DE"/>
        </w:rPr>
        <w:t>es</w:t>
      </w:r>
      <w:bookmarkEnd w:id="7"/>
      <w:r w:rsidRPr="00BC1D32">
        <w:rPr>
          <w:rFonts w:ascii="Arial" w:eastAsia="Times New Roman" w:hAnsi="Arial" w:cs="Arial"/>
          <w:bCs/>
          <w:sz w:val="16"/>
          <w:szCs w:val="18"/>
          <w:lang w:eastAsia="de-DE"/>
        </w:rPr>
        <w:t xml:space="preserve"> Kunden m</w:t>
      </w:r>
      <w:bookmarkStart w:id="8" w:name="B0001001c"/>
      <w:r w:rsidRPr="00BC1D32">
        <w:rPr>
          <w:rFonts w:ascii="Arial" w:eastAsia="Times New Roman" w:hAnsi="Arial" w:cs="Arial"/>
          <w:bCs/>
          <w:sz w:val="16"/>
          <w:szCs w:val="18"/>
          <w:lang w:eastAsia="de-DE"/>
        </w:rPr>
        <w:t>aßgebend</w:t>
      </w:r>
      <w:bookmarkEnd w:id="8"/>
      <w:r w:rsidRPr="00BC1D32">
        <w:rPr>
          <w:rFonts w:ascii="Arial" w:eastAsia="Times New Roman" w:hAnsi="Arial" w:cs="Arial"/>
          <w:bCs/>
          <w:sz w:val="16"/>
          <w:szCs w:val="18"/>
          <w:lang w:eastAsia="de-DE"/>
        </w:rPr>
        <w:t xml:space="preserve">. Für Klagen </w:t>
      </w:r>
      <w:bookmarkStart w:id="9" w:name="B0001001d"/>
      <w:bookmarkStart w:id="10" w:name="B00010021"/>
      <w:bookmarkEnd w:id="9"/>
      <w:bookmarkEnd w:id="10"/>
      <w:r w:rsidRPr="00BC1D32">
        <w:rPr>
          <w:rFonts w:ascii="Arial" w:eastAsia="Times New Roman" w:hAnsi="Arial" w:cs="Arial"/>
          <w:bCs/>
          <w:sz w:val="16"/>
          <w:szCs w:val="18"/>
          <w:lang w:eastAsia="de-DE"/>
        </w:rPr>
        <w:t>g</w:t>
      </w:r>
      <w:bookmarkStart w:id="11" w:name="B00010025"/>
      <w:r w:rsidRPr="00BC1D32">
        <w:rPr>
          <w:rFonts w:ascii="Arial" w:eastAsia="Times New Roman" w:hAnsi="Arial" w:cs="Arial"/>
          <w:bCs/>
          <w:sz w:val="16"/>
          <w:szCs w:val="18"/>
          <w:lang w:eastAsia="de-DE"/>
        </w:rPr>
        <w:t>egen</w:t>
      </w:r>
      <w:bookmarkEnd w:id="11"/>
      <w:r w:rsidRPr="00BC1D32">
        <w:rPr>
          <w:rFonts w:ascii="Arial" w:eastAsia="Times New Roman" w:hAnsi="Arial" w:cs="Arial"/>
          <w:bCs/>
          <w:sz w:val="16"/>
          <w:szCs w:val="18"/>
          <w:lang w:eastAsia="de-DE"/>
        </w:rPr>
        <w:t xml:space="preserve"> </w:t>
      </w:r>
      <w:bookmarkStart w:id="12" w:name="B00010027"/>
      <w:r w:rsidRPr="00BC1D32">
        <w:rPr>
          <w:rFonts w:ascii="Arial" w:eastAsia="Times New Roman" w:hAnsi="Arial" w:cs="Arial"/>
          <w:bCs/>
          <w:sz w:val="16"/>
          <w:szCs w:val="18"/>
          <w:lang w:eastAsia="de-DE"/>
        </w:rPr>
        <w:t>Gäste, bzw. Auftraggeber, die Kaufleute</w:t>
      </w:r>
      <w:bookmarkEnd w:id="12"/>
      <w:r w:rsidRPr="00BC1D32">
        <w:rPr>
          <w:rFonts w:ascii="Arial" w:eastAsia="Times New Roman" w:hAnsi="Arial" w:cs="Arial"/>
          <w:bCs/>
          <w:sz w:val="16"/>
          <w:szCs w:val="18"/>
          <w:lang w:eastAsia="de-DE"/>
        </w:rPr>
        <w:t>, juristische Personen des öffentlichen oder privaten Rechts o</w:t>
      </w:r>
      <w:bookmarkStart w:id="13" w:name="B00010028"/>
      <w:r w:rsidRPr="00BC1D32">
        <w:rPr>
          <w:rFonts w:ascii="Arial" w:eastAsia="Times New Roman" w:hAnsi="Arial" w:cs="Arial"/>
          <w:bCs/>
          <w:sz w:val="16"/>
          <w:szCs w:val="18"/>
          <w:lang w:eastAsia="de-DE"/>
        </w:rPr>
        <w:t>der</w:t>
      </w:r>
      <w:bookmarkEnd w:id="13"/>
      <w:r w:rsidRPr="00BC1D32">
        <w:rPr>
          <w:rFonts w:ascii="Arial" w:eastAsia="Times New Roman" w:hAnsi="Arial" w:cs="Arial"/>
          <w:bCs/>
          <w:sz w:val="16"/>
          <w:szCs w:val="18"/>
          <w:lang w:eastAsia="de-DE"/>
        </w:rPr>
        <w:t xml:space="preserve"> P</w:t>
      </w:r>
      <w:bookmarkStart w:id="14" w:name="B00010029"/>
      <w:r w:rsidRPr="00BC1D32">
        <w:rPr>
          <w:rFonts w:ascii="Arial" w:eastAsia="Times New Roman" w:hAnsi="Arial" w:cs="Arial"/>
          <w:bCs/>
          <w:sz w:val="16"/>
          <w:szCs w:val="18"/>
          <w:lang w:eastAsia="de-DE"/>
        </w:rPr>
        <w:t>ersonen</w:t>
      </w:r>
      <w:bookmarkEnd w:id="14"/>
      <w:r w:rsidRPr="00BC1D32">
        <w:rPr>
          <w:rFonts w:ascii="Arial" w:eastAsia="Times New Roman" w:hAnsi="Arial" w:cs="Arial"/>
          <w:bCs/>
          <w:sz w:val="16"/>
          <w:szCs w:val="18"/>
          <w:lang w:eastAsia="de-DE"/>
        </w:rPr>
        <w:t xml:space="preserve"> sind,</w:t>
      </w:r>
      <w:bookmarkStart w:id="15" w:name="B0001002a"/>
      <w:bookmarkEnd w:id="15"/>
      <w:r w:rsidRPr="00BC1D32">
        <w:rPr>
          <w:rFonts w:ascii="Arial" w:eastAsia="Times New Roman" w:hAnsi="Arial" w:cs="Arial"/>
          <w:bCs/>
          <w:sz w:val="16"/>
          <w:szCs w:val="18"/>
          <w:lang w:eastAsia="de-DE"/>
        </w:rPr>
        <w:t xml:space="preserve"> d</w:t>
      </w:r>
      <w:bookmarkStart w:id="16" w:name="B0001002b"/>
      <w:r w:rsidRPr="00BC1D32">
        <w:rPr>
          <w:rFonts w:ascii="Arial" w:eastAsia="Times New Roman" w:hAnsi="Arial" w:cs="Arial"/>
          <w:bCs/>
          <w:sz w:val="16"/>
          <w:szCs w:val="18"/>
          <w:lang w:eastAsia="de-DE"/>
        </w:rPr>
        <w:t>ie</w:t>
      </w:r>
      <w:bookmarkEnd w:id="16"/>
      <w:r w:rsidRPr="00BC1D32">
        <w:rPr>
          <w:rFonts w:ascii="Arial" w:eastAsia="Times New Roman" w:hAnsi="Arial" w:cs="Arial"/>
          <w:bCs/>
          <w:sz w:val="16"/>
          <w:szCs w:val="18"/>
          <w:lang w:eastAsia="de-DE"/>
        </w:rPr>
        <w:t xml:space="preserve"> </w:t>
      </w:r>
      <w:bookmarkStart w:id="17" w:name="B00010030"/>
      <w:r w:rsidRPr="00BC1D32">
        <w:rPr>
          <w:rFonts w:ascii="Arial" w:eastAsia="Times New Roman" w:hAnsi="Arial" w:cs="Arial"/>
          <w:bCs/>
          <w:sz w:val="16"/>
          <w:szCs w:val="18"/>
          <w:lang w:eastAsia="de-DE"/>
        </w:rPr>
        <w:t>Ihren</w:t>
      </w:r>
      <w:bookmarkEnd w:id="17"/>
      <w:r w:rsidRPr="00BC1D32">
        <w:rPr>
          <w:rFonts w:ascii="Arial" w:eastAsia="Times New Roman" w:hAnsi="Arial" w:cs="Arial"/>
          <w:bCs/>
          <w:sz w:val="16"/>
          <w:szCs w:val="18"/>
          <w:lang w:eastAsia="de-DE"/>
        </w:rPr>
        <w:t xml:space="preserve"> W</w:t>
      </w:r>
      <w:bookmarkStart w:id="18" w:name="B00010031"/>
      <w:r w:rsidRPr="00BC1D32">
        <w:rPr>
          <w:rFonts w:ascii="Arial" w:eastAsia="Times New Roman" w:hAnsi="Arial" w:cs="Arial"/>
          <w:bCs/>
          <w:sz w:val="16"/>
          <w:szCs w:val="18"/>
          <w:lang w:eastAsia="de-DE"/>
        </w:rPr>
        <w:t>ohn-/Geschäftssitz</w:t>
      </w:r>
      <w:bookmarkEnd w:id="18"/>
      <w:r w:rsidRPr="00BC1D32">
        <w:rPr>
          <w:rFonts w:ascii="Arial" w:eastAsia="Times New Roman" w:hAnsi="Arial" w:cs="Arial"/>
          <w:bCs/>
          <w:sz w:val="16"/>
          <w:szCs w:val="18"/>
          <w:lang w:eastAsia="de-DE"/>
        </w:rPr>
        <w:t xml:space="preserve"> o</w:t>
      </w:r>
      <w:bookmarkStart w:id="19" w:name="B00010032"/>
      <w:r w:rsidRPr="00BC1D32">
        <w:rPr>
          <w:rFonts w:ascii="Arial" w:eastAsia="Times New Roman" w:hAnsi="Arial" w:cs="Arial"/>
          <w:bCs/>
          <w:sz w:val="16"/>
          <w:szCs w:val="18"/>
          <w:lang w:eastAsia="de-DE"/>
        </w:rPr>
        <w:t>der</w:t>
      </w:r>
      <w:bookmarkEnd w:id="19"/>
      <w:r w:rsidRPr="00BC1D32">
        <w:rPr>
          <w:rFonts w:ascii="Arial" w:eastAsia="Times New Roman" w:hAnsi="Arial" w:cs="Arial"/>
          <w:bCs/>
          <w:sz w:val="16"/>
          <w:szCs w:val="18"/>
          <w:lang w:eastAsia="de-DE"/>
        </w:rPr>
        <w:t xml:space="preserve"> g</w:t>
      </w:r>
      <w:bookmarkStart w:id="20" w:name="B00010033"/>
      <w:r w:rsidRPr="00BC1D32">
        <w:rPr>
          <w:rFonts w:ascii="Arial" w:eastAsia="Times New Roman" w:hAnsi="Arial" w:cs="Arial"/>
          <w:bCs/>
          <w:sz w:val="16"/>
          <w:szCs w:val="18"/>
          <w:lang w:eastAsia="de-DE"/>
        </w:rPr>
        <w:t>ewöhnlichen</w:t>
      </w:r>
      <w:bookmarkEnd w:id="20"/>
      <w:r w:rsidRPr="00BC1D32">
        <w:rPr>
          <w:rFonts w:ascii="Arial" w:eastAsia="Times New Roman" w:hAnsi="Arial" w:cs="Arial"/>
          <w:bCs/>
          <w:sz w:val="16"/>
          <w:szCs w:val="18"/>
          <w:lang w:eastAsia="de-DE"/>
        </w:rPr>
        <w:t xml:space="preserve"> A</w:t>
      </w:r>
      <w:bookmarkStart w:id="21" w:name="B00010034"/>
      <w:r w:rsidRPr="00BC1D32">
        <w:rPr>
          <w:rFonts w:ascii="Arial" w:eastAsia="Times New Roman" w:hAnsi="Arial" w:cs="Arial"/>
          <w:bCs/>
          <w:sz w:val="16"/>
          <w:szCs w:val="18"/>
          <w:lang w:eastAsia="de-DE"/>
        </w:rPr>
        <w:t>ufenthaltsort</w:t>
      </w:r>
      <w:bookmarkEnd w:id="21"/>
      <w:r w:rsidRPr="00BC1D32">
        <w:rPr>
          <w:rFonts w:ascii="Arial" w:eastAsia="Times New Roman" w:hAnsi="Arial" w:cs="Arial"/>
          <w:bCs/>
          <w:sz w:val="16"/>
          <w:szCs w:val="18"/>
          <w:lang w:eastAsia="de-DE"/>
        </w:rPr>
        <w:t xml:space="preserve"> i</w:t>
      </w:r>
      <w:bookmarkStart w:id="22" w:name="B00010035"/>
      <w:r w:rsidRPr="00BC1D32">
        <w:rPr>
          <w:rFonts w:ascii="Arial" w:eastAsia="Times New Roman" w:hAnsi="Arial" w:cs="Arial"/>
          <w:bCs/>
          <w:sz w:val="16"/>
          <w:szCs w:val="18"/>
          <w:lang w:eastAsia="de-DE"/>
        </w:rPr>
        <w:t>m</w:t>
      </w:r>
      <w:bookmarkEnd w:id="22"/>
      <w:r w:rsidRPr="00BC1D32">
        <w:rPr>
          <w:rFonts w:ascii="Arial" w:eastAsia="Times New Roman" w:hAnsi="Arial" w:cs="Arial"/>
          <w:bCs/>
          <w:sz w:val="16"/>
          <w:szCs w:val="18"/>
          <w:lang w:eastAsia="de-DE"/>
        </w:rPr>
        <w:t xml:space="preserve"> A</w:t>
      </w:r>
      <w:bookmarkStart w:id="23" w:name="B00010036"/>
      <w:r w:rsidRPr="00BC1D32">
        <w:rPr>
          <w:rFonts w:ascii="Arial" w:eastAsia="Times New Roman" w:hAnsi="Arial" w:cs="Arial"/>
          <w:bCs/>
          <w:sz w:val="16"/>
          <w:szCs w:val="18"/>
          <w:lang w:eastAsia="de-DE"/>
        </w:rPr>
        <w:t>usland</w:t>
      </w:r>
      <w:bookmarkEnd w:id="23"/>
      <w:r w:rsidRPr="00BC1D32">
        <w:rPr>
          <w:rFonts w:ascii="Arial" w:eastAsia="Times New Roman" w:hAnsi="Arial" w:cs="Arial"/>
          <w:bCs/>
          <w:sz w:val="16"/>
          <w:szCs w:val="18"/>
          <w:lang w:eastAsia="de-DE"/>
        </w:rPr>
        <w:t xml:space="preserve"> h</w:t>
      </w:r>
      <w:bookmarkStart w:id="24" w:name="B00010038"/>
      <w:r w:rsidRPr="00BC1D32">
        <w:rPr>
          <w:rFonts w:ascii="Arial" w:eastAsia="Times New Roman" w:hAnsi="Arial" w:cs="Arial"/>
          <w:bCs/>
          <w:sz w:val="16"/>
          <w:szCs w:val="18"/>
          <w:lang w:eastAsia="de-DE"/>
        </w:rPr>
        <w:t>aben</w:t>
      </w:r>
      <w:bookmarkEnd w:id="24"/>
      <w:r w:rsidRPr="00BC1D32">
        <w:rPr>
          <w:rFonts w:ascii="Arial" w:eastAsia="Times New Roman" w:hAnsi="Arial" w:cs="Arial"/>
          <w:bCs/>
          <w:sz w:val="16"/>
          <w:szCs w:val="18"/>
          <w:lang w:eastAsia="de-DE"/>
        </w:rPr>
        <w:t>,</w:t>
      </w:r>
      <w:bookmarkStart w:id="25" w:name="B00010039"/>
      <w:bookmarkEnd w:id="25"/>
      <w:r w:rsidRPr="00BC1D32">
        <w:rPr>
          <w:rFonts w:ascii="Arial" w:eastAsia="Times New Roman" w:hAnsi="Arial" w:cs="Arial"/>
          <w:bCs/>
          <w:sz w:val="16"/>
          <w:szCs w:val="18"/>
          <w:lang w:eastAsia="de-DE"/>
        </w:rPr>
        <w:t xml:space="preserve"> o</w:t>
      </w:r>
      <w:bookmarkStart w:id="26" w:name="B0001003a"/>
      <w:r w:rsidRPr="00BC1D32">
        <w:rPr>
          <w:rFonts w:ascii="Arial" w:eastAsia="Times New Roman" w:hAnsi="Arial" w:cs="Arial"/>
          <w:bCs/>
          <w:sz w:val="16"/>
          <w:szCs w:val="18"/>
          <w:lang w:eastAsia="de-DE"/>
        </w:rPr>
        <w:t>der</w:t>
      </w:r>
      <w:bookmarkEnd w:id="26"/>
      <w:r w:rsidRPr="00BC1D32">
        <w:rPr>
          <w:rFonts w:ascii="Arial" w:eastAsia="Times New Roman" w:hAnsi="Arial" w:cs="Arial"/>
          <w:bCs/>
          <w:sz w:val="16"/>
          <w:szCs w:val="18"/>
          <w:lang w:eastAsia="de-DE"/>
        </w:rPr>
        <w:t xml:space="preserve"> d</w:t>
      </w:r>
      <w:bookmarkStart w:id="27" w:name="B0001003b"/>
      <w:r w:rsidRPr="00BC1D32">
        <w:rPr>
          <w:rFonts w:ascii="Arial" w:eastAsia="Times New Roman" w:hAnsi="Arial" w:cs="Arial"/>
          <w:bCs/>
          <w:sz w:val="16"/>
          <w:szCs w:val="18"/>
          <w:lang w:eastAsia="de-DE"/>
        </w:rPr>
        <w:t>eren</w:t>
      </w:r>
      <w:bookmarkEnd w:id="27"/>
      <w:r w:rsidRPr="00BC1D32">
        <w:rPr>
          <w:rFonts w:ascii="Arial" w:eastAsia="Times New Roman" w:hAnsi="Arial" w:cs="Arial"/>
          <w:bCs/>
          <w:sz w:val="16"/>
          <w:szCs w:val="18"/>
          <w:lang w:eastAsia="de-DE"/>
        </w:rPr>
        <w:t xml:space="preserve"> W</w:t>
      </w:r>
      <w:bookmarkStart w:id="28" w:name="B0001003c"/>
      <w:r w:rsidRPr="00BC1D32">
        <w:rPr>
          <w:rFonts w:ascii="Arial" w:eastAsia="Times New Roman" w:hAnsi="Arial" w:cs="Arial"/>
          <w:bCs/>
          <w:sz w:val="16"/>
          <w:szCs w:val="18"/>
          <w:lang w:eastAsia="de-DE"/>
        </w:rPr>
        <w:t>ohn-/Geschäftssitz</w:t>
      </w:r>
      <w:bookmarkEnd w:id="28"/>
      <w:r w:rsidRPr="00BC1D32">
        <w:rPr>
          <w:rFonts w:ascii="Arial" w:eastAsia="Times New Roman" w:hAnsi="Arial" w:cs="Arial"/>
          <w:bCs/>
          <w:sz w:val="16"/>
          <w:szCs w:val="18"/>
          <w:lang w:eastAsia="de-DE"/>
        </w:rPr>
        <w:t xml:space="preserve"> o</w:t>
      </w:r>
      <w:bookmarkStart w:id="29" w:name="B0001003d"/>
      <w:r w:rsidRPr="00BC1D32">
        <w:rPr>
          <w:rFonts w:ascii="Arial" w:eastAsia="Times New Roman" w:hAnsi="Arial" w:cs="Arial"/>
          <w:bCs/>
          <w:sz w:val="16"/>
          <w:szCs w:val="18"/>
          <w:lang w:eastAsia="de-DE"/>
        </w:rPr>
        <w:t>der</w:t>
      </w:r>
      <w:bookmarkEnd w:id="29"/>
      <w:r w:rsidRPr="00BC1D32">
        <w:rPr>
          <w:rFonts w:ascii="Arial" w:eastAsia="Times New Roman" w:hAnsi="Arial" w:cs="Arial"/>
          <w:bCs/>
          <w:sz w:val="16"/>
          <w:szCs w:val="18"/>
          <w:lang w:eastAsia="de-DE"/>
        </w:rPr>
        <w:t xml:space="preserve"> g</w:t>
      </w:r>
      <w:bookmarkStart w:id="30" w:name="B0001003e"/>
      <w:r w:rsidRPr="00BC1D32">
        <w:rPr>
          <w:rFonts w:ascii="Arial" w:eastAsia="Times New Roman" w:hAnsi="Arial" w:cs="Arial"/>
          <w:bCs/>
          <w:sz w:val="16"/>
          <w:szCs w:val="18"/>
          <w:lang w:eastAsia="de-DE"/>
        </w:rPr>
        <w:t>ewöhnliche</w:t>
      </w:r>
      <w:bookmarkEnd w:id="30"/>
      <w:r w:rsidRPr="00BC1D32">
        <w:rPr>
          <w:rFonts w:ascii="Arial" w:eastAsia="Times New Roman" w:hAnsi="Arial" w:cs="Arial"/>
          <w:bCs/>
          <w:sz w:val="16"/>
          <w:szCs w:val="18"/>
          <w:lang w:eastAsia="de-DE"/>
        </w:rPr>
        <w:t>r A</w:t>
      </w:r>
      <w:bookmarkStart w:id="31" w:name="B0001003f"/>
      <w:r w:rsidRPr="00BC1D32">
        <w:rPr>
          <w:rFonts w:ascii="Arial" w:eastAsia="Times New Roman" w:hAnsi="Arial" w:cs="Arial"/>
          <w:bCs/>
          <w:sz w:val="16"/>
          <w:szCs w:val="18"/>
          <w:lang w:eastAsia="de-DE"/>
        </w:rPr>
        <w:t>ufenthalt</w:t>
      </w:r>
      <w:bookmarkEnd w:id="31"/>
      <w:r w:rsidRPr="00BC1D32">
        <w:rPr>
          <w:rFonts w:ascii="Arial" w:eastAsia="Times New Roman" w:hAnsi="Arial" w:cs="Arial"/>
          <w:bCs/>
          <w:sz w:val="16"/>
          <w:szCs w:val="18"/>
          <w:lang w:eastAsia="de-DE"/>
        </w:rPr>
        <w:t xml:space="preserve"> i</w:t>
      </w:r>
      <w:bookmarkStart w:id="32" w:name="B00010040"/>
      <w:r w:rsidRPr="00BC1D32">
        <w:rPr>
          <w:rFonts w:ascii="Arial" w:eastAsia="Times New Roman" w:hAnsi="Arial" w:cs="Arial"/>
          <w:bCs/>
          <w:sz w:val="16"/>
          <w:szCs w:val="18"/>
          <w:lang w:eastAsia="de-DE"/>
        </w:rPr>
        <w:t>m</w:t>
      </w:r>
      <w:bookmarkEnd w:id="32"/>
      <w:r w:rsidRPr="00BC1D32">
        <w:rPr>
          <w:rFonts w:ascii="Arial" w:eastAsia="Times New Roman" w:hAnsi="Arial" w:cs="Arial"/>
          <w:bCs/>
          <w:sz w:val="16"/>
          <w:szCs w:val="18"/>
          <w:lang w:eastAsia="de-DE"/>
        </w:rPr>
        <w:t xml:space="preserve"> Z</w:t>
      </w:r>
      <w:bookmarkStart w:id="33" w:name="B00010041"/>
      <w:r w:rsidRPr="00BC1D32">
        <w:rPr>
          <w:rFonts w:ascii="Arial" w:eastAsia="Times New Roman" w:hAnsi="Arial" w:cs="Arial"/>
          <w:bCs/>
          <w:sz w:val="16"/>
          <w:szCs w:val="18"/>
          <w:lang w:eastAsia="de-DE"/>
        </w:rPr>
        <w:t>eit</w:t>
      </w:r>
      <w:bookmarkStart w:id="34" w:name="B00010042"/>
      <w:bookmarkEnd w:id="33"/>
      <w:bookmarkEnd w:id="34"/>
      <w:r w:rsidRPr="00BC1D32">
        <w:rPr>
          <w:rFonts w:ascii="Arial" w:eastAsia="Times New Roman" w:hAnsi="Arial" w:cs="Arial"/>
          <w:bCs/>
          <w:sz w:val="16"/>
          <w:szCs w:val="18"/>
          <w:lang w:eastAsia="de-DE"/>
        </w:rPr>
        <w:t xml:space="preserve">punkt der </w:t>
      </w:r>
      <w:bookmarkStart w:id="35" w:name="B00010043"/>
      <w:r w:rsidRPr="00BC1D32">
        <w:rPr>
          <w:rFonts w:ascii="Arial" w:eastAsia="Times New Roman" w:hAnsi="Arial" w:cs="Arial"/>
          <w:bCs/>
          <w:sz w:val="16"/>
          <w:szCs w:val="18"/>
          <w:lang w:eastAsia="de-DE"/>
        </w:rPr>
        <w:t>Klageerhebung</w:t>
      </w:r>
      <w:bookmarkEnd w:id="35"/>
      <w:r w:rsidRPr="00BC1D32">
        <w:rPr>
          <w:rFonts w:ascii="Arial" w:eastAsia="Times New Roman" w:hAnsi="Arial" w:cs="Arial"/>
          <w:bCs/>
          <w:sz w:val="16"/>
          <w:szCs w:val="18"/>
          <w:lang w:eastAsia="de-DE"/>
        </w:rPr>
        <w:t xml:space="preserve"> n</w:t>
      </w:r>
      <w:bookmarkStart w:id="36" w:name="B00010044"/>
      <w:r w:rsidRPr="00BC1D32">
        <w:rPr>
          <w:rFonts w:ascii="Arial" w:eastAsia="Times New Roman" w:hAnsi="Arial" w:cs="Arial"/>
          <w:bCs/>
          <w:sz w:val="16"/>
          <w:szCs w:val="18"/>
          <w:lang w:eastAsia="de-DE"/>
        </w:rPr>
        <w:t>icht</w:t>
      </w:r>
      <w:bookmarkEnd w:id="36"/>
      <w:r w:rsidRPr="00BC1D32">
        <w:rPr>
          <w:rFonts w:ascii="Arial" w:eastAsia="Times New Roman" w:hAnsi="Arial" w:cs="Arial"/>
          <w:bCs/>
          <w:sz w:val="16"/>
          <w:szCs w:val="18"/>
          <w:lang w:eastAsia="de-DE"/>
        </w:rPr>
        <w:t xml:space="preserve"> b</w:t>
      </w:r>
      <w:bookmarkStart w:id="37" w:name="B00010045"/>
      <w:r w:rsidRPr="00BC1D32">
        <w:rPr>
          <w:rFonts w:ascii="Arial" w:eastAsia="Times New Roman" w:hAnsi="Arial" w:cs="Arial"/>
          <w:bCs/>
          <w:sz w:val="16"/>
          <w:szCs w:val="18"/>
          <w:lang w:eastAsia="de-DE"/>
        </w:rPr>
        <w:t>ekannt</w:t>
      </w:r>
      <w:bookmarkEnd w:id="37"/>
      <w:r w:rsidRPr="00BC1D32">
        <w:rPr>
          <w:rFonts w:ascii="Arial" w:eastAsia="Times New Roman" w:hAnsi="Arial" w:cs="Arial"/>
          <w:bCs/>
          <w:sz w:val="16"/>
          <w:szCs w:val="18"/>
          <w:lang w:eastAsia="de-DE"/>
        </w:rPr>
        <w:t xml:space="preserve"> i</w:t>
      </w:r>
      <w:bookmarkStart w:id="38" w:name="B00010046"/>
      <w:r w:rsidRPr="00BC1D32">
        <w:rPr>
          <w:rFonts w:ascii="Arial" w:eastAsia="Times New Roman" w:hAnsi="Arial" w:cs="Arial"/>
          <w:bCs/>
          <w:sz w:val="16"/>
          <w:szCs w:val="18"/>
          <w:lang w:eastAsia="de-DE"/>
        </w:rPr>
        <w:t>st</w:t>
      </w:r>
      <w:bookmarkEnd w:id="38"/>
      <w:r w:rsidRPr="00BC1D32">
        <w:rPr>
          <w:rFonts w:ascii="Arial" w:eastAsia="Times New Roman" w:hAnsi="Arial" w:cs="Arial"/>
          <w:bCs/>
          <w:sz w:val="16"/>
          <w:szCs w:val="18"/>
          <w:lang w:eastAsia="de-DE"/>
        </w:rPr>
        <w:t>, wird als Gerichtsstand der Sitz des Gastgeber vereinbart.</w:t>
      </w:r>
    </w:p>
    <w:p w:rsidR="00BC1D32" w:rsidRPr="00BC1D32" w:rsidRDefault="00BC1D32" w:rsidP="00AC7653">
      <w:pPr>
        <w:widowControl w:val="0"/>
        <w:numPr>
          <w:ilvl w:val="1"/>
          <w:numId w:val="48"/>
        </w:numPr>
        <w:spacing w:after="0" w:line="240" w:lineRule="auto"/>
        <w:ind w:left="426" w:hanging="426"/>
        <w:jc w:val="both"/>
        <w:outlineLvl w:val="2"/>
        <w:rPr>
          <w:rFonts w:ascii="Arial" w:eastAsia="Times New Roman" w:hAnsi="Arial" w:cs="Arial"/>
          <w:bCs/>
          <w:sz w:val="16"/>
          <w:szCs w:val="18"/>
          <w:lang w:eastAsia="de-DE"/>
        </w:rPr>
      </w:pPr>
      <w:r w:rsidRPr="00DD1ACA">
        <w:rPr>
          <w:rFonts w:ascii="Arial" w:eastAsia="Times New Roman" w:hAnsi="Arial" w:cs="Arial"/>
          <w:bCs/>
          <w:sz w:val="16"/>
          <w:szCs w:val="18"/>
          <w:lang w:eastAsia="de-DE"/>
        </w:rPr>
        <w:t xml:space="preserve">Die vorstehenden Bestimmungen gelten nicht, wenn und insoweit auf den Vertrag anwendbare, nicht abdingbare Bestimmungen der Europäischen Union oder andere internationale Bestimmungen anwendbar sind. </w:t>
      </w:r>
      <w:bookmarkStart w:id="39" w:name="B00010052"/>
      <w:bookmarkEnd w:id="39"/>
    </w:p>
    <w:sectPr w:rsidR="00BC1D32" w:rsidRPr="00BC1D3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577A" w:rsidRDefault="00D7577A" w:rsidP="00BC1D32">
      <w:pPr>
        <w:spacing w:after="0" w:line="240" w:lineRule="auto"/>
      </w:pPr>
      <w:r>
        <w:separator/>
      </w:r>
    </w:p>
  </w:endnote>
  <w:endnote w:type="continuationSeparator" w:id="0">
    <w:p w:rsidR="00D7577A" w:rsidRDefault="00D7577A" w:rsidP="00BC1D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577A" w:rsidRDefault="00D7577A" w:rsidP="00BC1D32">
      <w:pPr>
        <w:spacing w:after="0" w:line="240" w:lineRule="auto"/>
      </w:pPr>
      <w:r>
        <w:separator/>
      </w:r>
    </w:p>
  </w:footnote>
  <w:footnote w:type="continuationSeparator" w:id="0">
    <w:p w:rsidR="00D7577A" w:rsidRDefault="00D7577A" w:rsidP="00BC1D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03523"/>
    <w:multiLevelType w:val="multilevel"/>
    <w:tmpl w:val="FE78C51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05577778"/>
    <w:multiLevelType w:val="multilevel"/>
    <w:tmpl w:val="006A5488"/>
    <w:lvl w:ilvl="0">
      <w:start w:val="1"/>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360" w:hanging="36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2">
    <w:nsid w:val="058022CA"/>
    <w:multiLevelType w:val="multilevel"/>
    <w:tmpl w:val="95B84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06D83FC3"/>
    <w:multiLevelType w:val="multilevel"/>
    <w:tmpl w:val="60BEE15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720" w:hanging="36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080" w:hanging="72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440" w:hanging="1080"/>
      </w:pPr>
      <w:rPr>
        <w:rFonts w:hint="default"/>
        <w:b w:val="0"/>
      </w:rPr>
    </w:lvl>
    <w:lvl w:ilvl="7">
      <w:start w:val="1"/>
      <w:numFmt w:val="decimal"/>
      <w:isLgl/>
      <w:lvlText w:val="%1.%2.%3.%4.%5.%6.%7.%8"/>
      <w:lvlJc w:val="left"/>
      <w:pPr>
        <w:ind w:left="1440" w:hanging="1080"/>
      </w:pPr>
      <w:rPr>
        <w:rFonts w:hint="default"/>
        <w:b w:val="0"/>
      </w:rPr>
    </w:lvl>
    <w:lvl w:ilvl="8">
      <w:start w:val="1"/>
      <w:numFmt w:val="decimal"/>
      <w:isLgl/>
      <w:lvlText w:val="%1.%2.%3.%4.%5.%6.%7.%8.%9"/>
      <w:lvlJc w:val="left"/>
      <w:pPr>
        <w:ind w:left="1800" w:hanging="1440"/>
      </w:pPr>
      <w:rPr>
        <w:rFonts w:hint="default"/>
        <w:b w:val="0"/>
      </w:rPr>
    </w:lvl>
  </w:abstractNum>
  <w:abstractNum w:abstractNumId="4">
    <w:nsid w:val="08026BA0"/>
    <w:multiLevelType w:val="multilevel"/>
    <w:tmpl w:val="ED58D3C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09CA290A"/>
    <w:multiLevelType w:val="hybridMultilevel"/>
    <w:tmpl w:val="2A066C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0D5A7079"/>
    <w:multiLevelType w:val="hybridMultilevel"/>
    <w:tmpl w:val="59E4122A"/>
    <w:lvl w:ilvl="0" w:tplc="0407000F">
      <w:start w:val="1"/>
      <w:numFmt w:val="decimal"/>
      <w:lvlText w:val="%1."/>
      <w:lvlJc w:val="left"/>
      <w:pPr>
        <w:tabs>
          <w:tab w:val="num" w:pos="360"/>
        </w:tabs>
        <w:ind w:left="360" w:hanging="360"/>
      </w:pPr>
      <w:rPr>
        <w:rFonts w:cs="Times New Roman"/>
      </w:rPr>
    </w:lvl>
    <w:lvl w:ilvl="1" w:tplc="04070019" w:tentative="1">
      <w:start w:val="1"/>
      <w:numFmt w:val="lowerLetter"/>
      <w:lvlText w:val="%2."/>
      <w:lvlJc w:val="left"/>
      <w:pPr>
        <w:tabs>
          <w:tab w:val="num" w:pos="1080"/>
        </w:tabs>
        <w:ind w:left="1080" w:hanging="360"/>
      </w:pPr>
      <w:rPr>
        <w:rFonts w:cs="Times New Roman"/>
      </w:rPr>
    </w:lvl>
    <w:lvl w:ilvl="2" w:tplc="0407001B" w:tentative="1">
      <w:start w:val="1"/>
      <w:numFmt w:val="lowerRoman"/>
      <w:lvlText w:val="%3."/>
      <w:lvlJc w:val="right"/>
      <w:pPr>
        <w:tabs>
          <w:tab w:val="num" w:pos="1800"/>
        </w:tabs>
        <w:ind w:left="1800" w:hanging="180"/>
      </w:pPr>
      <w:rPr>
        <w:rFonts w:cs="Times New Roman"/>
      </w:rPr>
    </w:lvl>
    <w:lvl w:ilvl="3" w:tplc="0407000F" w:tentative="1">
      <w:start w:val="1"/>
      <w:numFmt w:val="decimal"/>
      <w:lvlText w:val="%4."/>
      <w:lvlJc w:val="left"/>
      <w:pPr>
        <w:tabs>
          <w:tab w:val="num" w:pos="2520"/>
        </w:tabs>
        <w:ind w:left="2520" w:hanging="360"/>
      </w:pPr>
      <w:rPr>
        <w:rFonts w:cs="Times New Roman"/>
      </w:rPr>
    </w:lvl>
    <w:lvl w:ilvl="4" w:tplc="04070019" w:tentative="1">
      <w:start w:val="1"/>
      <w:numFmt w:val="lowerLetter"/>
      <w:lvlText w:val="%5."/>
      <w:lvlJc w:val="left"/>
      <w:pPr>
        <w:tabs>
          <w:tab w:val="num" w:pos="3240"/>
        </w:tabs>
        <w:ind w:left="3240" w:hanging="360"/>
      </w:pPr>
      <w:rPr>
        <w:rFonts w:cs="Times New Roman"/>
      </w:rPr>
    </w:lvl>
    <w:lvl w:ilvl="5" w:tplc="0407001B" w:tentative="1">
      <w:start w:val="1"/>
      <w:numFmt w:val="lowerRoman"/>
      <w:lvlText w:val="%6."/>
      <w:lvlJc w:val="right"/>
      <w:pPr>
        <w:tabs>
          <w:tab w:val="num" w:pos="3960"/>
        </w:tabs>
        <w:ind w:left="3960" w:hanging="180"/>
      </w:pPr>
      <w:rPr>
        <w:rFonts w:cs="Times New Roman"/>
      </w:rPr>
    </w:lvl>
    <w:lvl w:ilvl="6" w:tplc="0407000F" w:tentative="1">
      <w:start w:val="1"/>
      <w:numFmt w:val="decimal"/>
      <w:lvlText w:val="%7."/>
      <w:lvlJc w:val="left"/>
      <w:pPr>
        <w:tabs>
          <w:tab w:val="num" w:pos="4680"/>
        </w:tabs>
        <w:ind w:left="4680" w:hanging="360"/>
      </w:pPr>
      <w:rPr>
        <w:rFonts w:cs="Times New Roman"/>
      </w:rPr>
    </w:lvl>
    <w:lvl w:ilvl="7" w:tplc="04070019" w:tentative="1">
      <w:start w:val="1"/>
      <w:numFmt w:val="lowerLetter"/>
      <w:lvlText w:val="%8."/>
      <w:lvlJc w:val="left"/>
      <w:pPr>
        <w:tabs>
          <w:tab w:val="num" w:pos="5400"/>
        </w:tabs>
        <w:ind w:left="5400" w:hanging="360"/>
      </w:pPr>
      <w:rPr>
        <w:rFonts w:cs="Times New Roman"/>
      </w:rPr>
    </w:lvl>
    <w:lvl w:ilvl="8" w:tplc="0407001B" w:tentative="1">
      <w:start w:val="1"/>
      <w:numFmt w:val="lowerRoman"/>
      <w:lvlText w:val="%9."/>
      <w:lvlJc w:val="right"/>
      <w:pPr>
        <w:tabs>
          <w:tab w:val="num" w:pos="6120"/>
        </w:tabs>
        <w:ind w:left="6120" w:hanging="180"/>
      </w:pPr>
      <w:rPr>
        <w:rFonts w:cs="Times New Roman"/>
      </w:rPr>
    </w:lvl>
  </w:abstractNum>
  <w:abstractNum w:abstractNumId="7">
    <w:nsid w:val="101941E7"/>
    <w:multiLevelType w:val="multilevel"/>
    <w:tmpl w:val="72CEBD48"/>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8">
    <w:nsid w:val="10985360"/>
    <w:multiLevelType w:val="multilevel"/>
    <w:tmpl w:val="A4F83E6E"/>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9">
    <w:nsid w:val="11CC0336"/>
    <w:multiLevelType w:val="multilevel"/>
    <w:tmpl w:val="CC58CC1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0">
    <w:nsid w:val="11DC59A4"/>
    <w:multiLevelType w:val="multilevel"/>
    <w:tmpl w:val="7850F87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color w:val="auto"/>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1">
    <w:nsid w:val="13A965EE"/>
    <w:multiLevelType w:val="multilevel"/>
    <w:tmpl w:val="3A344C7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2">
    <w:nsid w:val="13AC6D2E"/>
    <w:multiLevelType w:val="multilevel"/>
    <w:tmpl w:val="448AD47E"/>
    <w:lvl w:ilvl="0">
      <w:start w:val="2"/>
      <w:numFmt w:val="decimal"/>
      <w:lvlText w:val="%1."/>
      <w:lvlJc w:val="left"/>
      <w:pPr>
        <w:ind w:left="720" w:hanging="360"/>
      </w:pPr>
      <w:rPr>
        <w:rFonts w:hint="default"/>
      </w:rPr>
    </w:lvl>
    <w:lvl w:ilvl="1">
      <w:start w:val="1"/>
      <w:numFmt w:val="decimal"/>
      <w:isLgl/>
      <w:lvlText w:val="%1.%2"/>
      <w:lvlJc w:val="left"/>
      <w:pPr>
        <w:ind w:left="928" w:hanging="360"/>
      </w:pPr>
      <w:rPr>
        <w:rFonts w:hint="default"/>
        <w:b/>
      </w:rPr>
    </w:lvl>
    <w:lvl w:ilvl="2">
      <w:start w:val="1"/>
      <w:numFmt w:val="decimal"/>
      <w:isLgl/>
      <w:lvlText w:val="%1.%2.%3"/>
      <w:lvlJc w:val="left"/>
      <w:pPr>
        <w:ind w:left="720" w:hanging="36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080" w:hanging="72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440" w:hanging="1080"/>
      </w:pPr>
      <w:rPr>
        <w:rFonts w:hint="default"/>
        <w:b w:val="0"/>
      </w:rPr>
    </w:lvl>
    <w:lvl w:ilvl="7">
      <w:start w:val="1"/>
      <w:numFmt w:val="decimal"/>
      <w:isLgl/>
      <w:lvlText w:val="%1.%2.%3.%4.%5.%6.%7.%8"/>
      <w:lvlJc w:val="left"/>
      <w:pPr>
        <w:ind w:left="1440" w:hanging="1080"/>
      </w:pPr>
      <w:rPr>
        <w:rFonts w:hint="default"/>
        <w:b w:val="0"/>
      </w:rPr>
    </w:lvl>
    <w:lvl w:ilvl="8">
      <w:start w:val="1"/>
      <w:numFmt w:val="decimal"/>
      <w:isLgl/>
      <w:lvlText w:val="%1.%2.%3.%4.%5.%6.%7.%8.%9"/>
      <w:lvlJc w:val="left"/>
      <w:pPr>
        <w:ind w:left="1800" w:hanging="1440"/>
      </w:pPr>
      <w:rPr>
        <w:rFonts w:hint="default"/>
        <w:b w:val="0"/>
      </w:rPr>
    </w:lvl>
  </w:abstractNum>
  <w:abstractNum w:abstractNumId="13">
    <w:nsid w:val="14A81DF4"/>
    <w:multiLevelType w:val="multilevel"/>
    <w:tmpl w:val="995CDA00"/>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numFmt w:val="none"/>
      <w:lvlText w:val=""/>
      <w:lvlJc w:val="left"/>
      <w:pPr>
        <w:tabs>
          <w:tab w:val="num" w:pos="360"/>
        </w:tabs>
      </w:p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15D6679C"/>
    <w:multiLevelType w:val="multilevel"/>
    <w:tmpl w:val="24F8AFD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1C201FA9"/>
    <w:multiLevelType w:val="multilevel"/>
    <w:tmpl w:val="0E60C1F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1CC620E3"/>
    <w:multiLevelType w:val="hybridMultilevel"/>
    <w:tmpl w:val="8EBAEE9A"/>
    <w:lvl w:ilvl="0" w:tplc="F5BE2260">
      <w:start w:val="1"/>
      <w:numFmt w:val="lowerLetter"/>
      <w:lvlText w:val="%1)"/>
      <w:lvlJc w:val="left"/>
      <w:pPr>
        <w:ind w:left="720" w:hanging="360"/>
      </w:pPr>
      <w:rPr>
        <w:rFonts w:hint="default"/>
        <w:b/>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1E7E0596"/>
    <w:multiLevelType w:val="multilevel"/>
    <w:tmpl w:val="7738365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i w:val="0"/>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18">
    <w:nsid w:val="1E9F78D8"/>
    <w:multiLevelType w:val="multilevel"/>
    <w:tmpl w:val="B93015A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9">
    <w:nsid w:val="1FBD4810"/>
    <w:multiLevelType w:val="multilevel"/>
    <w:tmpl w:val="7F1E1AA4"/>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0">
    <w:nsid w:val="228A4FDB"/>
    <w:multiLevelType w:val="multilevel"/>
    <w:tmpl w:val="A3265902"/>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360" w:hanging="36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21">
    <w:nsid w:val="26623560"/>
    <w:multiLevelType w:val="multilevel"/>
    <w:tmpl w:val="D8EEADC2"/>
    <w:lvl w:ilvl="0">
      <w:start w:val="3"/>
      <w:numFmt w:val="decimal"/>
      <w:lvlText w:val="%1"/>
      <w:lvlJc w:val="left"/>
      <w:pPr>
        <w:tabs>
          <w:tab w:val="num" w:pos="360"/>
        </w:tabs>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2">
    <w:nsid w:val="2D9C6AB1"/>
    <w:multiLevelType w:val="multilevel"/>
    <w:tmpl w:val="9AC28EE8"/>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360" w:hanging="36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23">
    <w:nsid w:val="3AD12044"/>
    <w:multiLevelType w:val="multilevel"/>
    <w:tmpl w:val="5FEAED7E"/>
    <w:lvl w:ilvl="0">
      <w:start w:val="1"/>
      <w:numFmt w:val="decimal"/>
      <w:lvlText w:val="%1."/>
      <w:lvlJc w:val="left"/>
      <w:pPr>
        <w:tabs>
          <w:tab w:val="num" w:pos="360"/>
        </w:tabs>
        <w:ind w:left="680" w:hanging="680"/>
      </w:pPr>
      <w:rPr>
        <w:rFonts w:hint="default"/>
      </w:rPr>
    </w:lvl>
    <w:lvl w:ilvl="1">
      <w:start w:val="1"/>
      <w:numFmt w:val="decimal"/>
      <w:lvlText w:val="%2."/>
      <w:lvlJc w:val="left"/>
      <w:pPr>
        <w:tabs>
          <w:tab w:val="num" w:pos="357"/>
        </w:tabs>
        <w:ind w:left="357" w:hanging="357"/>
      </w:pPr>
      <w:rPr>
        <w:b/>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3."/>
      <w:lvlJc w:val="left"/>
      <w:pPr>
        <w:ind w:left="0" w:firstLine="0"/>
      </w:pPr>
      <w:rPr>
        <w:rFonts w:hint="default"/>
        <w:b/>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suff w:val="space"/>
      <w:lvlText w:val="%4)"/>
      <w:lvlJc w:val="left"/>
      <w:pPr>
        <w:ind w:left="284" w:firstLine="0"/>
      </w:pPr>
      <w:rPr>
        <w:rFonts w:ascii="Arial" w:hAnsi="Arial" w:hint="default"/>
        <w:b/>
        <w:i w:val="0"/>
        <w:sz w:val="16"/>
        <w:szCs w:val="16"/>
      </w:rPr>
    </w:lvl>
    <w:lvl w:ilvl="4">
      <w:start w:val="1"/>
      <w:numFmt w:val="bullet"/>
      <w:lvlText w:val=""/>
      <w:lvlJc w:val="left"/>
      <w:pPr>
        <w:tabs>
          <w:tab w:val="num" w:pos="170"/>
        </w:tabs>
        <w:ind w:left="170" w:hanging="170"/>
      </w:pPr>
      <w:rPr>
        <w:rFonts w:ascii="Wingdings" w:hAnsi="Wingdings" w:hint="default"/>
        <w:color w:val="auto"/>
        <w:sz w:val="10"/>
        <w:szCs w:val="1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3C572156"/>
    <w:multiLevelType w:val="multilevel"/>
    <w:tmpl w:val="5614C17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5">
    <w:nsid w:val="3C60617A"/>
    <w:multiLevelType w:val="multilevel"/>
    <w:tmpl w:val="349CD06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6">
    <w:nsid w:val="3F915B22"/>
    <w:multiLevelType w:val="multilevel"/>
    <w:tmpl w:val="D15EA862"/>
    <w:lvl w:ilvl="0">
      <w:start w:val="1"/>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360" w:hanging="36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27">
    <w:nsid w:val="4033185A"/>
    <w:multiLevelType w:val="multilevel"/>
    <w:tmpl w:val="D084191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8">
    <w:nsid w:val="45AF1C44"/>
    <w:multiLevelType w:val="multilevel"/>
    <w:tmpl w:val="A630256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9">
    <w:nsid w:val="50C153EB"/>
    <w:multiLevelType w:val="multilevel"/>
    <w:tmpl w:val="F978FAC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0">
    <w:nsid w:val="52507FCA"/>
    <w:multiLevelType w:val="multilevel"/>
    <w:tmpl w:val="BD10A20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1">
    <w:nsid w:val="546A3047"/>
    <w:multiLevelType w:val="multilevel"/>
    <w:tmpl w:val="5F20B8B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2">
    <w:nsid w:val="58D94A01"/>
    <w:multiLevelType w:val="multilevel"/>
    <w:tmpl w:val="7546905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3">
    <w:nsid w:val="58ED34D5"/>
    <w:multiLevelType w:val="multilevel"/>
    <w:tmpl w:val="9C48E42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4">
    <w:nsid w:val="5A860D0F"/>
    <w:multiLevelType w:val="hybridMultilevel"/>
    <w:tmpl w:val="71568C08"/>
    <w:lvl w:ilvl="0" w:tplc="F5BE2260">
      <w:start w:val="1"/>
      <w:numFmt w:val="low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nsid w:val="5D4D0E27"/>
    <w:multiLevelType w:val="multilevel"/>
    <w:tmpl w:val="95961D0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6">
    <w:nsid w:val="5D76317F"/>
    <w:multiLevelType w:val="multilevel"/>
    <w:tmpl w:val="24C26E78"/>
    <w:lvl w:ilvl="0">
      <w:start w:val="1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360" w:hanging="36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37">
    <w:nsid w:val="5E7E453D"/>
    <w:multiLevelType w:val="multilevel"/>
    <w:tmpl w:val="5A32AC0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8">
    <w:nsid w:val="5FC30EFE"/>
    <w:multiLevelType w:val="multilevel"/>
    <w:tmpl w:val="B33A55E2"/>
    <w:lvl w:ilvl="0">
      <w:start w:val="10"/>
      <w:numFmt w:val="decimal"/>
      <w:lvlText w:val="%1"/>
      <w:lvlJc w:val="left"/>
      <w:pPr>
        <w:ind w:left="360" w:hanging="360"/>
      </w:pPr>
      <w:rPr>
        <w:rFonts w:hint="default"/>
        <w:sz w:val="16"/>
      </w:rPr>
    </w:lvl>
    <w:lvl w:ilvl="1">
      <w:start w:val="1"/>
      <w:numFmt w:val="decimal"/>
      <w:lvlText w:val="%1.%2"/>
      <w:lvlJc w:val="left"/>
      <w:pPr>
        <w:ind w:left="360" w:hanging="360"/>
      </w:pPr>
      <w:rPr>
        <w:rFonts w:hint="default"/>
        <w:b/>
        <w:sz w:val="16"/>
      </w:rPr>
    </w:lvl>
    <w:lvl w:ilvl="2">
      <w:start w:val="1"/>
      <w:numFmt w:val="decimal"/>
      <w:lvlText w:val="%1.%2.%3"/>
      <w:lvlJc w:val="left"/>
      <w:pPr>
        <w:ind w:left="360" w:hanging="360"/>
      </w:pPr>
      <w:rPr>
        <w:rFonts w:hint="default"/>
        <w:sz w:val="16"/>
      </w:rPr>
    </w:lvl>
    <w:lvl w:ilvl="3">
      <w:start w:val="1"/>
      <w:numFmt w:val="decimal"/>
      <w:lvlText w:val="%1.%2.%3.%4"/>
      <w:lvlJc w:val="left"/>
      <w:pPr>
        <w:ind w:left="720" w:hanging="720"/>
      </w:pPr>
      <w:rPr>
        <w:rFonts w:hint="default"/>
        <w:sz w:val="16"/>
      </w:rPr>
    </w:lvl>
    <w:lvl w:ilvl="4">
      <w:start w:val="1"/>
      <w:numFmt w:val="decimal"/>
      <w:lvlText w:val="%1.%2.%3.%4.%5"/>
      <w:lvlJc w:val="left"/>
      <w:pPr>
        <w:ind w:left="720" w:hanging="720"/>
      </w:pPr>
      <w:rPr>
        <w:rFonts w:hint="default"/>
        <w:sz w:val="16"/>
      </w:rPr>
    </w:lvl>
    <w:lvl w:ilvl="5">
      <w:start w:val="1"/>
      <w:numFmt w:val="decimal"/>
      <w:lvlText w:val="%1.%2.%3.%4.%5.%6"/>
      <w:lvlJc w:val="left"/>
      <w:pPr>
        <w:ind w:left="720" w:hanging="720"/>
      </w:pPr>
      <w:rPr>
        <w:rFonts w:hint="default"/>
        <w:sz w:val="16"/>
      </w:rPr>
    </w:lvl>
    <w:lvl w:ilvl="6">
      <w:start w:val="1"/>
      <w:numFmt w:val="decimal"/>
      <w:lvlText w:val="%1.%2.%3.%4.%5.%6.%7"/>
      <w:lvlJc w:val="left"/>
      <w:pPr>
        <w:ind w:left="1080" w:hanging="1080"/>
      </w:pPr>
      <w:rPr>
        <w:rFonts w:hint="default"/>
        <w:sz w:val="16"/>
      </w:rPr>
    </w:lvl>
    <w:lvl w:ilvl="7">
      <w:start w:val="1"/>
      <w:numFmt w:val="decimal"/>
      <w:lvlText w:val="%1.%2.%3.%4.%5.%6.%7.%8"/>
      <w:lvlJc w:val="left"/>
      <w:pPr>
        <w:ind w:left="1080" w:hanging="1080"/>
      </w:pPr>
      <w:rPr>
        <w:rFonts w:hint="default"/>
        <w:sz w:val="16"/>
      </w:rPr>
    </w:lvl>
    <w:lvl w:ilvl="8">
      <w:start w:val="1"/>
      <w:numFmt w:val="decimal"/>
      <w:lvlText w:val="%1.%2.%3.%4.%5.%6.%7.%8.%9"/>
      <w:lvlJc w:val="left"/>
      <w:pPr>
        <w:ind w:left="1080" w:hanging="1080"/>
      </w:pPr>
      <w:rPr>
        <w:rFonts w:hint="default"/>
        <w:sz w:val="16"/>
      </w:rPr>
    </w:lvl>
  </w:abstractNum>
  <w:abstractNum w:abstractNumId="39">
    <w:nsid w:val="60FA33B2"/>
    <w:multiLevelType w:val="multilevel"/>
    <w:tmpl w:val="0282AA9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40">
    <w:nsid w:val="61442B7B"/>
    <w:multiLevelType w:val="multilevel"/>
    <w:tmpl w:val="2DF80CB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1">
    <w:nsid w:val="62506935"/>
    <w:multiLevelType w:val="multilevel"/>
    <w:tmpl w:val="2B74659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2">
    <w:nsid w:val="62BE64A7"/>
    <w:multiLevelType w:val="multilevel"/>
    <w:tmpl w:val="0032E80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43">
    <w:nsid w:val="639402CC"/>
    <w:multiLevelType w:val="multilevel"/>
    <w:tmpl w:val="F0CC6DE4"/>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44">
    <w:nsid w:val="64AA2633"/>
    <w:multiLevelType w:val="multilevel"/>
    <w:tmpl w:val="2E7803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5">
    <w:nsid w:val="666509C1"/>
    <w:multiLevelType w:val="multilevel"/>
    <w:tmpl w:val="107A974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i w:val="0"/>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6">
    <w:nsid w:val="676B3445"/>
    <w:multiLevelType w:val="multilevel"/>
    <w:tmpl w:val="66265F2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7">
    <w:nsid w:val="6A7F5281"/>
    <w:multiLevelType w:val="multilevel"/>
    <w:tmpl w:val="A0682058"/>
    <w:styleLink w:val="111111"/>
    <w:lvl w:ilvl="0">
      <w:start w:val="1"/>
      <w:numFmt w:val="decimal"/>
      <w:isLgl/>
      <w:suff w:val="space"/>
      <w:lvlText w:val="%1."/>
      <w:lvlJc w:val="left"/>
      <w:pPr>
        <w:ind w:left="0" w:firstLine="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8">
    <w:nsid w:val="70E24EB0"/>
    <w:multiLevelType w:val="multilevel"/>
    <w:tmpl w:val="D6EA91BE"/>
    <w:lvl w:ilvl="0">
      <w:start w:val="5"/>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360" w:hanging="36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49">
    <w:nsid w:val="731701EF"/>
    <w:multiLevelType w:val="multilevel"/>
    <w:tmpl w:val="31C48F4C"/>
    <w:lvl w:ilvl="0">
      <w:start w:val="1"/>
      <w:numFmt w:val="decimal"/>
      <w:lvlText w:val="%1."/>
      <w:lvlJc w:val="left"/>
      <w:pPr>
        <w:ind w:left="720" w:hanging="360"/>
      </w:pPr>
      <w:rPr>
        <w:rFonts w:hint="default"/>
      </w:rPr>
    </w:lvl>
    <w:lvl w:ilvl="1">
      <w:start w:val="2"/>
      <w:numFmt w:val="decimal"/>
      <w:isLgl/>
      <w:lvlText w:val="%1.%2"/>
      <w:lvlJc w:val="left"/>
      <w:pPr>
        <w:ind w:left="644" w:hanging="360"/>
      </w:pPr>
      <w:rPr>
        <w:rFonts w:hint="default"/>
        <w:b/>
      </w:rPr>
    </w:lvl>
    <w:lvl w:ilvl="2">
      <w:start w:val="1"/>
      <w:numFmt w:val="decimal"/>
      <w:isLgl/>
      <w:lvlText w:val="%1.%2.%3"/>
      <w:lvlJc w:val="left"/>
      <w:pPr>
        <w:ind w:left="720" w:hanging="36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080" w:hanging="72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440" w:hanging="1080"/>
      </w:pPr>
      <w:rPr>
        <w:rFonts w:hint="default"/>
        <w:b w:val="0"/>
      </w:rPr>
    </w:lvl>
    <w:lvl w:ilvl="7">
      <w:start w:val="1"/>
      <w:numFmt w:val="decimal"/>
      <w:isLgl/>
      <w:lvlText w:val="%1.%2.%3.%4.%5.%6.%7.%8"/>
      <w:lvlJc w:val="left"/>
      <w:pPr>
        <w:ind w:left="1440" w:hanging="1080"/>
      </w:pPr>
      <w:rPr>
        <w:rFonts w:hint="default"/>
        <w:b w:val="0"/>
      </w:rPr>
    </w:lvl>
    <w:lvl w:ilvl="8">
      <w:start w:val="1"/>
      <w:numFmt w:val="decimal"/>
      <w:isLgl/>
      <w:lvlText w:val="%1.%2.%3.%4.%5.%6.%7.%8.%9"/>
      <w:lvlJc w:val="left"/>
      <w:pPr>
        <w:ind w:left="1800" w:hanging="1440"/>
      </w:pPr>
      <w:rPr>
        <w:rFonts w:hint="default"/>
        <w:b w:val="0"/>
      </w:rPr>
    </w:lvl>
  </w:abstractNum>
  <w:abstractNum w:abstractNumId="50">
    <w:nsid w:val="745002A8"/>
    <w:multiLevelType w:val="multilevel"/>
    <w:tmpl w:val="E62848F2"/>
    <w:lvl w:ilvl="0">
      <w:start w:val="1"/>
      <w:numFmt w:val="decimal"/>
      <w:lvlText w:val="%1."/>
      <w:lvlJc w:val="left"/>
      <w:pPr>
        <w:tabs>
          <w:tab w:val="num" w:pos="360"/>
        </w:tabs>
        <w:ind w:left="360" w:hanging="360"/>
      </w:pPr>
      <w:rPr>
        <w:b/>
      </w:rPr>
    </w:lvl>
    <w:lvl w:ilvl="1">
      <w:start w:val="1"/>
      <w:numFmt w:val="decimal"/>
      <w:isLgl/>
      <w:lvlText w:val="%1.%2"/>
      <w:lvlJc w:val="left"/>
      <w:pPr>
        <w:tabs>
          <w:tab w:val="num" w:pos="360"/>
        </w:tabs>
        <w:ind w:left="360" w:hanging="360"/>
      </w:pPr>
      <w:rPr>
        <w:rFonts w:hint="default"/>
        <w:b/>
      </w:rPr>
    </w:lvl>
    <w:lvl w:ilvl="2">
      <w:start w:val="1"/>
      <w:numFmt w:val="decimal"/>
      <w:isLgl/>
      <w:lvlText w:val="%1.%2.%3"/>
      <w:lvlJc w:val="left"/>
      <w:pPr>
        <w:tabs>
          <w:tab w:val="num" w:pos="360"/>
        </w:tabs>
        <w:ind w:left="360" w:hanging="36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080"/>
        </w:tabs>
        <w:ind w:left="1080" w:hanging="108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51">
    <w:nsid w:val="75E52DF3"/>
    <w:multiLevelType w:val="multilevel"/>
    <w:tmpl w:val="F5F8AB3E"/>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52">
    <w:nsid w:val="77B819C5"/>
    <w:multiLevelType w:val="multilevel"/>
    <w:tmpl w:val="CAD27A8A"/>
    <w:lvl w:ilvl="0">
      <w:start w:val="1"/>
      <w:numFmt w:val="decimal"/>
      <w:lvlText w:val="%1."/>
      <w:lvlJc w:val="left"/>
      <w:pPr>
        <w:tabs>
          <w:tab w:val="num" w:pos="360"/>
        </w:tabs>
        <w:ind w:left="360" w:hanging="360"/>
      </w:pPr>
      <w:rPr>
        <w:b/>
      </w:rPr>
    </w:lvl>
    <w:lvl w:ilvl="1">
      <w:start w:val="1"/>
      <w:numFmt w:val="decimal"/>
      <w:isLgl/>
      <w:lvlText w:val="%1.%2"/>
      <w:lvlJc w:val="left"/>
      <w:pPr>
        <w:tabs>
          <w:tab w:val="num" w:pos="644"/>
        </w:tabs>
        <w:ind w:left="644" w:hanging="360"/>
      </w:pPr>
      <w:rPr>
        <w:rFonts w:hint="default"/>
        <w:b/>
      </w:rPr>
    </w:lvl>
    <w:lvl w:ilvl="2">
      <w:start w:val="1"/>
      <w:numFmt w:val="decimal"/>
      <w:isLgl/>
      <w:lvlText w:val="%1.%2.%3"/>
      <w:lvlJc w:val="left"/>
      <w:pPr>
        <w:tabs>
          <w:tab w:val="num" w:pos="360"/>
        </w:tabs>
        <w:ind w:left="360" w:hanging="36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080"/>
        </w:tabs>
        <w:ind w:left="1080" w:hanging="1080"/>
      </w:pPr>
      <w:rPr>
        <w:rFonts w:hint="default"/>
      </w:rPr>
    </w:lvl>
    <w:lvl w:ilvl="8">
      <w:start w:val="1"/>
      <w:numFmt w:val="decimal"/>
      <w:isLgl/>
      <w:lvlText w:val="%1.%2.%3.%4.%5.%6.%7.%8.%9"/>
      <w:lvlJc w:val="left"/>
      <w:pPr>
        <w:tabs>
          <w:tab w:val="num" w:pos="1440"/>
        </w:tabs>
        <w:ind w:left="1440" w:hanging="1440"/>
      </w:pPr>
      <w:rPr>
        <w:rFonts w:hint="default"/>
      </w:rPr>
    </w:lvl>
  </w:abstractNum>
  <w:num w:numId="1">
    <w:abstractNumId w:val="47"/>
  </w:num>
  <w:num w:numId="2">
    <w:abstractNumId w:val="23"/>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2"/>
  </w:num>
  <w:num w:numId="5">
    <w:abstractNumId w:val="31"/>
  </w:num>
  <w:num w:numId="6">
    <w:abstractNumId w:val="21"/>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3"/>
  </w:num>
  <w:num w:numId="10">
    <w:abstractNumId w:val="50"/>
  </w:num>
  <w:num w:numId="11">
    <w:abstractNumId w:val="52"/>
  </w:num>
  <w:num w:numId="12">
    <w:abstractNumId w:val="9"/>
  </w:num>
  <w:num w:numId="13">
    <w:abstractNumId w:val="39"/>
  </w:num>
  <w:num w:numId="14">
    <w:abstractNumId w:val="15"/>
  </w:num>
  <w:num w:numId="15">
    <w:abstractNumId w:val="43"/>
  </w:num>
  <w:num w:numId="16">
    <w:abstractNumId w:val="14"/>
  </w:num>
  <w:num w:numId="17">
    <w:abstractNumId w:val="2"/>
  </w:num>
  <w:num w:numId="18">
    <w:abstractNumId w:val="28"/>
  </w:num>
  <w:num w:numId="19">
    <w:abstractNumId w:val="0"/>
  </w:num>
  <w:num w:numId="20">
    <w:abstractNumId w:val="29"/>
  </w:num>
  <w:num w:numId="21">
    <w:abstractNumId w:val="35"/>
  </w:num>
  <w:num w:numId="22">
    <w:abstractNumId w:val="37"/>
  </w:num>
  <w:num w:numId="23">
    <w:abstractNumId w:val="51"/>
  </w:num>
  <w:num w:numId="24">
    <w:abstractNumId w:val="36"/>
  </w:num>
  <w:num w:numId="25">
    <w:abstractNumId w:val="18"/>
  </w:num>
  <w:num w:numId="26">
    <w:abstractNumId w:val="6"/>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4"/>
  </w:num>
  <w:num w:numId="29">
    <w:abstractNumId w:val="45"/>
  </w:num>
  <w:num w:numId="30">
    <w:abstractNumId w:val="17"/>
  </w:num>
  <w:num w:numId="31">
    <w:abstractNumId w:val="10"/>
  </w:num>
  <w:num w:numId="32">
    <w:abstractNumId w:val="7"/>
  </w:num>
  <w:num w:numId="33">
    <w:abstractNumId w:val="22"/>
  </w:num>
  <w:num w:numId="34">
    <w:abstractNumId w:val="24"/>
  </w:num>
  <w:num w:numId="35">
    <w:abstractNumId w:val="19"/>
  </w:num>
  <w:num w:numId="36">
    <w:abstractNumId w:val="3"/>
  </w:num>
  <w:num w:numId="37">
    <w:abstractNumId w:val="16"/>
  </w:num>
  <w:num w:numId="38">
    <w:abstractNumId w:val="5"/>
  </w:num>
  <w:num w:numId="39">
    <w:abstractNumId w:val="49"/>
  </w:num>
  <w:num w:numId="40">
    <w:abstractNumId w:val="12"/>
  </w:num>
  <w:num w:numId="41">
    <w:abstractNumId w:val="20"/>
  </w:num>
  <w:num w:numId="42">
    <w:abstractNumId w:val="11"/>
  </w:num>
  <w:num w:numId="43">
    <w:abstractNumId w:val="26"/>
  </w:num>
  <w:num w:numId="44">
    <w:abstractNumId w:val="1"/>
  </w:num>
  <w:num w:numId="45">
    <w:abstractNumId w:val="34"/>
  </w:num>
  <w:num w:numId="46">
    <w:abstractNumId w:val="38"/>
  </w:num>
  <w:num w:numId="47">
    <w:abstractNumId w:val="8"/>
  </w:num>
  <w:num w:numId="48">
    <w:abstractNumId w:val="30"/>
  </w:num>
  <w:num w:numId="49">
    <w:abstractNumId w:val="46"/>
  </w:num>
  <w:num w:numId="50">
    <w:abstractNumId w:val="25"/>
  </w:num>
  <w:num w:numId="51">
    <w:abstractNumId w:val="33"/>
  </w:num>
  <w:num w:numId="52">
    <w:abstractNumId w:val="40"/>
  </w:num>
  <w:num w:numId="53">
    <w:abstractNumId w:val="27"/>
  </w:num>
  <w:num w:numId="54">
    <w:abstractNumId w:val="41"/>
  </w:num>
  <w:num w:numId="55">
    <w:abstractNumId w:val="32"/>
  </w:num>
  <w:num w:numId="56">
    <w:abstractNumId w:val="48"/>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D32"/>
    <w:rsid w:val="00034B09"/>
    <w:rsid w:val="0009033C"/>
    <w:rsid w:val="000A183C"/>
    <w:rsid w:val="001502B1"/>
    <w:rsid w:val="001C7966"/>
    <w:rsid w:val="001D3042"/>
    <w:rsid w:val="00235E72"/>
    <w:rsid w:val="00352038"/>
    <w:rsid w:val="003B5845"/>
    <w:rsid w:val="003D3FF2"/>
    <w:rsid w:val="003D7EBD"/>
    <w:rsid w:val="004F1896"/>
    <w:rsid w:val="00521633"/>
    <w:rsid w:val="005B00F4"/>
    <w:rsid w:val="005F2F85"/>
    <w:rsid w:val="00620AC0"/>
    <w:rsid w:val="006533D5"/>
    <w:rsid w:val="00692E0E"/>
    <w:rsid w:val="00710A6A"/>
    <w:rsid w:val="008F545A"/>
    <w:rsid w:val="009F2A11"/>
    <w:rsid w:val="00AC7653"/>
    <w:rsid w:val="00B95328"/>
    <w:rsid w:val="00BC1D32"/>
    <w:rsid w:val="00BE4057"/>
    <w:rsid w:val="00BF2D47"/>
    <w:rsid w:val="00CD1BBA"/>
    <w:rsid w:val="00D7577A"/>
    <w:rsid w:val="00D7694B"/>
    <w:rsid w:val="00DD1ACA"/>
    <w:rsid w:val="00DE2127"/>
    <w:rsid w:val="00E5470A"/>
    <w:rsid w:val="00E75032"/>
    <w:rsid w:val="00EF0A57"/>
    <w:rsid w:val="00F12539"/>
    <w:rsid w:val="00F574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Outline List 2"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BC1D32"/>
    <w:pPr>
      <w:keepNext/>
      <w:spacing w:after="120" w:line="240" w:lineRule="auto"/>
      <w:jc w:val="center"/>
      <w:outlineLvl w:val="0"/>
    </w:pPr>
    <w:rPr>
      <w:rFonts w:ascii="Arial" w:eastAsia="Times New Roman" w:hAnsi="Arial" w:cs="Arial"/>
      <w:b/>
      <w:bCs/>
      <w:kern w:val="32"/>
      <w:sz w:val="28"/>
      <w:szCs w:val="32"/>
      <w:lang w:eastAsia="de-DE"/>
    </w:rPr>
  </w:style>
  <w:style w:type="paragraph" w:styleId="berschrift2">
    <w:name w:val="heading 2"/>
    <w:basedOn w:val="Standard"/>
    <w:next w:val="Standard"/>
    <w:link w:val="berschrift2Zchn"/>
    <w:qFormat/>
    <w:rsid w:val="00BC1D32"/>
    <w:pPr>
      <w:pBdr>
        <w:top w:val="single" w:sz="4" w:space="1" w:color="auto" w:shadow="1"/>
        <w:left w:val="single" w:sz="4" w:space="4" w:color="auto" w:shadow="1"/>
        <w:bottom w:val="single" w:sz="4" w:space="1" w:color="auto" w:shadow="1"/>
        <w:right w:val="single" w:sz="4" w:space="4" w:color="auto" w:shadow="1"/>
      </w:pBdr>
      <w:spacing w:before="120" w:after="60" w:line="240" w:lineRule="auto"/>
      <w:jc w:val="both"/>
      <w:outlineLvl w:val="1"/>
    </w:pPr>
    <w:rPr>
      <w:rFonts w:ascii="Arial" w:eastAsia="Times New Roman" w:hAnsi="Arial" w:cs="Arial"/>
      <w:b/>
      <w:bCs/>
      <w:iCs/>
      <w:sz w:val="16"/>
      <w:szCs w:val="28"/>
      <w:lang w:eastAsia="de-DE"/>
    </w:rPr>
  </w:style>
  <w:style w:type="paragraph" w:styleId="berschrift3">
    <w:name w:val="heading 3"/>
    <w:basedOn w:val="Standard"/>
    <w:link w:val="berschrift3Zchn"/>
    <w:qFormat/>
    <w:rsid w:val="00BC1D32"/>
    <w:pPr>
      <w:spacing w:after="0" w:line="240" w:lineRule="auto"/>
      <w:jc w:val="both"/>
      <w:outlineLvl w:val="2"/>
    </w:pPr>
    <w:rPr>
      <w:rFonts w:ascii="Arial" w:eastAsia="Times New Roman" w:hAnsi="Arial" w:cs="Arial"/>
      <w:bCs/>
      <w:sz w:val="16"/>
      <w:szCs w:val="24"/>
      <w:lang w:eastAsia="de-DE"/>
    </w:rPr>
  </w:style>
  <w:style w:type="paragraph" w:styleId="berschrift4">
    <w:name w:val="heading 4"/>
    <w:basedOn w:val="Standard"/>
    <w:next w:val="Standard"/>
    <w:link w:val="berschrift4Zchn"/>
    <w:qFormat/>
    <w:rsid w:val="00BC1D32"/>
    <w:pPr>
      <w:spacing w:after="0" w:line="240" w:lineRule="auto"/>
      <w:jc w:val="both"/>
      <w:outlineLvl w:val="3"/>
    </w:pPr>
    <w:rPr>
      <w:rFonts w:ascii="Arial" w:eastAsia="Times New Roman" w:hAnsi="Arial" w:cs="Times New Roman"/>
      <w:bCs/>
      <w:sz w:val="16"/>
      <w:szCs w:val="28"/>
      <w:lang w:eastAsia="de-DE"/>
    </w:rPr>
  </w:style>
  <w:style w:type="paragraph" w:styleId="berschrift5">
    <w:name w:val="heading 5"/>
    <w:basedOn w:val="Standard"/>
    <w:next w:val="Standard"/>
    <w:link w:val="berschrift5Zchn"/>
    <w:qFormat/>
    <w:rsid w:val="00BC1D32"/>
    <w:pPr>
      <w:spacing w:after="0" w:line="240" w:lineRule="auto"/>
      <w:jc w:val="both"/>
      <w:outlineLvl w:val="4"/>
    </w:pPr>
    <w:rPr>
      <w:rFonts w:ascii="Arial" w:eastAsia="Times New Roman" w:hAnsi="Arial" w:cs="Times New Roman"/>
      <w:bCs/>
      <w:iCs/>
      <w:sz w:val="16"/>
      <w:szCs w:val="2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C1D32"/>
    <w:rPr>
      <w:rFonts w:ascii="Arial" w:eastAsia="Times New Roman" w:hAnsi="Arial" w:cs="Arial"/>
      <w:b/>
      <w:bCs/>
      <w:kern w:val="32"/>
      <w:sz w:val="28"/>
      <w:szCs w:val="32"/>
      <w:lang w:eastAsia="de-DE"/>
    </w:rPr>
  </w:style>
  <w:style w:type="character" w:customStyle="1" w:styleId="berschrift2Zchn">
    <w:name w:val="Überschrift 2 Zchn"/>
    <w:basedOn w:val="Absatz-Standardschriftart"/>
    <w:link w:val="berschrift2"/>
    <w:rsid w:val="00BC1D32"/>
    <w:rPr>
      <w:rFonts w:ascii="Arial" w:eastAsia="Times New Roman" w:hAnsi="Arial" w:cs="Arial"/>
      <w:b/>
      <w:bCs/>
      <w:iCs/>
      <w:sz w:val="16"/>
      <w:szCs w:val="28"/>
      <w:lang w:eastAsia="de-DE"/>
    </w:rPr>
  </w:style>
  <w:style w:type="character" w:customStyle="1" w:styleId="berschrift3Zchn">
    <w:name w:val="Überschrift 3 Zchn"/>
    <w:basedOn w:val="Absatz-Standardschriftart"/>
    <w:link w:val="berschrift3"/>
    <w:rsid w:val="00BC1D32"/>
    <w:rPr>
      <w:rFonts w:ascii="Arial" w:eastAsia="Times New Roman" w:hAnsi="Arial" w:cs="Arial"/>
      <w:bCs/>
      <w:sz w:val="16"/>
      <w:szCs w:val="24"/>
      <w:lang w:eastAsia="de-DE"/>
    </w:rPr>
  </w:style>
  <w:style w:type="character" w:customStyle="1" w:styleId="berschrift4Zchn">
    <w:name w:val="Überschrift 4 Zchn"/>
    <w:basedOn w:val="Absatz-Standardschriftart"/>
    <w:link w:val="berschrift4"/>
    <w:rsid w:val="00BC1D32"/>
    <w:rPr>
      <w:rFonts w:ascii="Arial" w:eastAsia="Times New Roman" w:hAnsi="Arial" w:cs="Times New Roman"/>
      <w:bCs/>
      <w:sz w:val="16"/>
      <w:szCs w:val="28"/>
      <w:lang w:eastAsia="de-DE"/>
    </w:rPr>
  </w:style>
  <w:style w:type="character" w:customStyle="1" w:styleId="berschrift5Zchn">
    <w:name w:val="Überschrift 5 Zchn"/>
    <w:basedOn w:val="Absatz-Standardschriftart"/>
    <w:link w:val="berschrift5"/>
    <w:rsid w:val="00BC1D32"/>
    <w:rPr>
      <w:rFonts w:ascii="Arial" w:eastAsia="Times New Roman" w:hAnsi="Arial" w:cs="Times New Roman"/>
      <w:bCs/>
      <w:iCs/>
      <w:sz w:val="16"/>
      <w:szCs w:val="26"/>
      <w:lang w:eastAsia="de-DE"/>
    </w:rPr>
  </w:style>
  <w:style w:type="numbering" w:customStyle="1" w:styleId="KeineListe1">
    <w:name w:val="Keine Liste1"/>
    <w:next w:val="KeineListe"/>
    <w:uiPriority w:val="99"/>
    <w:semiHidden/>
    <w:unhideWhenUsed/>
    <w:rsid w:val="00BC1D32"/>
  </w:style>
  <w:style w:type="paragraph" w:styleId="Fuzeile">
    <w:name w:val="footer"/>
    <w:basedOn w:val="Standard"/>
    <w:link w:val="FuzeileZchn"/>
    <w:rsid w:val="00BC1D32"/>
    <w:pPr>
      <w:tabs>
        <w:tab w:val="center" w:pos="4536"/>
        <w:tab w:val="right" w:pos="9072"/>
      </w:tabs>
      <w:spacing w:after="0" w:line="240" w:lineRule="auto"/>
      <w:jc w:val="both"/>
    </w:pPr>
    <w:rPr>
      <w:rFonts w:ascii="Arial" w:eastAsia="Times New Roman" w:hAnsi="Arial" w:cs="Times New Roman"/>
      <w:b/>
      <w:sz w:val="20"/>
      <w:szCs w:val="24"/>
      <w:lang w:eastAsia="de-DE"/>
    </w:rPr>
  </w:style>
  <w:style w:type="character" w:customStyle="1" w:styleId="FuzeileZchn">
    <w:name w:val="Fußzeile Zchn"/>
    <w:basedOn w:val="Absatz-Standardschriftart"/>
    <w:link w:val="Fuzeile"/>
    <w:rsid w:val="00BC1D32"/>
    <w:rPr>
      <w:rFonts w:ascii="Arial" w:eastAsia="Times New Roman" w:hAnsi="Arial" w:cs="Times New Roman"/>
      <w:b/>
      <w:sz w:val="20"/>
      <w:szCs w:val="24"/>
      <w:lang w:eastAsia="de-DE"/>
    </w:rPr>
  </w:style>
  <w:style w:type="paragraph" w:styleId="Kommentartext">
    <w:name w:val="annotation text"/>
    <w:basedOn w:val="Standard"/>
    <w:link w:val="KommentartextZchn"/>
    <w:semiHidden/>
    <w:rsid w:val="00BC1D32"/>
    <w:pPr>
      <w:spacing w:after="0" w:line="240" w:lineRule="auto"/>
      <w:jc w:val="both"/>
    </w:pPr>
    <w:rPr>
      <w:rFonts w:ascii="Arial Narrow" w:eastAsia="Times New Roman" w:hAnsi="Arial Narrow" w:cs="Times New Roman"/>
      <w:b/>
      <w:sz w:val="14"/>
      <w:szCs w:val="20"/>
      <w:lang w:eastAsia="de-DE"/>
    </w:rPr>
  </w:style>
  <w:style w:type="character" w:customStyle="1" w:styleId="KommentartextZchn">
    <w:name w:val="Kommentartext Zchn"/>
    <w:basedOn w:val="Absatz-Standardschriftart"/>
    <w:link w:val="Kommentartext"/>
    <w:semiHidden/>
    <w:rsid w:val="00BC1D32"/>
    <w:rPr>
      <w:rFonts w:ascii="Arial Narrow" w:eastAsia="Times New Roman" w:hAnsi="Arial Narrow" w:cs="Times New Roman"/>
      <w:b/>
      <w:sz w:val="14"/>
      <w:szCs w:val="20"/>
      <w:lang w:eastAsia="de-DE"/>
    </w:rPr>
  </w:style>
  <w:style w:type="character" w:styleId="Kommentarzeichen">
    <w:name w:val="annotation reference"/>
    <w:semiHidden/>
    <w:rsid w:val="00BC1D32"/>
    <w:rPr>
      <w:sz w:val="16"/>
      <w:szCs w:val="16"/>
    </w:rPr>
  </w:style>
  <w:style w:type="paragraph" w:styleId="Kommentarthema">
    <w:name w:val="annotation subject"/>
    <w:basedOn w:val="Kommentartext"/>
    <w:next w:val="Kommentartext"/>
    <w:link w:val="KommentarthemaZchn"/>
    <w:semiHidden/>
    <w:rsid w:val="00BC1D32"/>
    <w:rPr>
      <w:rFonts w:ascii="Times New Roman" w:hAnsi="Times New Roman"/>
      <w:bCs/>
    </w:rPr>
  </w:style>
  <w:style w:type="character" w:customStyle="1" w:styleId="KommentarthemaZchn">
    <w:name w:val="Kommentarthema Zchn"/>
    <w:basedOn w:val="KommentartextZchn"/>
    <w:link w:val="Kommentarthema"/>
    <w:semiHidden/>
    <w:rsid w:val="00BC1D32"/>
    <w:rPr>
      <w:rFonts w:ascii="Times New Roman" w:eastAsia="Times New Roman" w:hAnsi="Times New Roman" w:cs="Times New Roman"/>
      <w:b/>
      <w:bCs/>
      <w:sz w:val="14"/>
      <w:szCs w:val="20"/>
      <w:lang w:eastAsia="de-DE"/>
    </w:rPr>
  </w:style>
  <w:style w:type="paragraph" w:styleId="Sprechblasentext">
    <w:name w:val="Balloon Text"/>
    <w:basedOn w:val="Standard"/>
    <w:link w:val="SprechblasentextZchn"/>
    <w:semiHidden/>
    <w:rsid w:val="00BC1D32"/>
    <w:pPr>
      <w:spacing w:after="0" w:line="240" w:lineRule="auto"/>
      <w:jc w:val="both"/>
    </w:pPr>
    <w:rPr>
      <w:rFonts w:ascii="Tahoma" w:eastAsia="Times New Roman" w:hAnsi="Tahoma" w:cs="Tahoma"/>
      <w:sz w:val="16"/>
      <w:szCs w:val="16"/>
      <w:lang w:eastAsia="de-DE"/>
    </w:rPr>
  </w:style>
  <w:style w:type="character" w:customStyle="1" w:styleId="SprechblasentextZchn">
    <w:name w:val="Sprechblasentext Zchn"/>
    <w:basedOn w:val="Absatz-Standardschriftart"/>
    <w:link w:val="Sprechblasentext"/>
    <w:semiHidden/>
    <w:rsid w:val="00BC1D32"/>
    <w:rPr>
      <w:rFonts w:ascii="Tahoma" w:eastAsia="Times New Roman" w:hAnsi="Tahoma" w:cs="Tahoma"/>
      <w:sz w:val="16"/>
      <w:szCs w:val="16"/>
      <w:lang w:eastAsia="de-DE"/>
    </w:rPr>
  </w:style>
  <w:style w:type="paragraph" w:styleId="Kopfzeile">
    <w:name w:val="header"/>
    <w:basedOn w:val="Standard"/>
    <w:link w:val="KopfzeileZchn"/>
    <w:semiHidden/>
    <w:rsid w:val="00BC1D32"/>
    <w:pPr>
      <w:tabs>
        <w:tab w:val="center" w:pos="4536"/>
        <w:tab w:val="right" w:pos="9072"/>
      </w:tabs>
      <w:spacing w:after="0" w:line="240" w:lineRule="auto"/>
      <w:jc w:val="both"/>
    </w:pPr>
    <w:rPr>
      <w:rFonts w:ascii="Arial" w:eastAsia="Times New Roman" w:hAnsi="Arial" w:cs="Times New Roman"/>
      <w:sz w:val="16"/>
      <w:szCs w:val="20"/>
      <w:lang w:eastAsia="de-DE"/>
    </w:rPr>
  </w:style>
  <w:style w:type="character" w:customStyle="1" w:styleId="KopfzeileZchn">
    <w:name w:val="Kopfzeile Zchn"/>
    <w:basedOn w:val="Absatz-Standardschriftart"/>
    <w:link w:val="Kopfzeile"/>
    <w:semiHidden/>
    <w:rsid w:val="00BC1D32"/>
    <w:rPr>
      <w:rFonts w:ascii="Arial" w:eastAsia="Times New Roman" w:hAnsi="Arial" w:cs="Times New Roman"/>
      <w:sz w:val="16"/>
      <w:szCs w:val="20"/>
      <w:lang w:eastAsia="de-DE"/>
    </w:rPr>
  </w:style>
  <w:style w:type="paragraph" w:styleId="Textkrper3">
    <w:name w:val="Body Text 3"/>
    <w:basedOn w:val="Standard"/>
    <w:link w:val="Textkrper3Zchn"/>
    <w:rsid w:val="00BC1D32"/>
    <w:pPr>
      <w:overflowPunct w:val="0"/>
      <w:autoSpaceDE w:val="0"/>
      <w:autoSpaceDN w:val="0"/>
      <w:adjustRightInd w:val="0"/>
      <w:spacing w:after="0" w:line="240" w:lineRule="auto"/>
      <w:ind w:right="29"/>
      <w:jc w:val="both"/>
      <w:textAlignment w:val="baseline"/>
    </w:pPr>
    <w:rPr>
      <w:rFonts w:ascii="Arial" w:eastAsia="Times New Roman" w:hAnsi="Arial" w:cs="Arial"/>
      <w:color w:val="FF0000"/>
      <w:sz w:val="14"/>
      <w:szCs w:val="14"/>
      <w:lang w:eastAsia="de-DE"/>
    </w:rPr>
  </w:style>
  <w:style w:type="character" w:customStyle="1" w:styleId="Textkrper3Zchn">
    <w:name w:val="Textkörper 3 Zchn"/>
    <w:basedOn w:val="Absatz-Standardschriftart"/>
    <w:link w:val="Textkrper3"/>
    <w:rsid w:val="00BC1D32"/>
    <w:rPr>
      <w:rFonts w:ascii="Arial" w:eastAsia="Times New Roman" w:hAnsi="Arial" w:cs="Arial"/>
      <w:color w:val="FF0000"/>
      <w:sz w:val="14"/>
      <w:szCs w:val="14"/>
      <w:lang w:eastAsia="de-DE"/>
    </w:rPr>
  </w:style>
  <w:style w:type="paragraph" w:styleId="Funotentext">
    <w:name w:val="footnote text"/>
    <w:basedOn w:val="Standard"/>
    <w:link w:val="FunotentextZchn"/>
    <w:semiHidden/>
    <w:rsid w:val="00BC1D32"/>
    <w:pPr>
      <w:overflowPunct w:val="0"/>
      <w:autoSpaceDE w:val="0"/>
      <w:autoSpaceDN w:val="0"/>
      <w:adjustRightInd w:val="0"/>
      <w:spacing w:after="0" w:line="240" w:lineRule="auto"/>
      <w:jc w:val="both"/>
      <w:textAlignment w:val="baseline"/>
    </w:pPr>
    <w:rPr>
      <w:rFonts w:ascii="Arial Narrow" w:eastAsia="Times New Roman" w:hAnsi="Arial Narrow" w:cs="Times New Roman"/>
      <w:b/>
      <w:sz w:val="16"/>
      <w:szCs w:val="20"/>
      <w:lang w:eastAsia="de-DE"/>
    </w:rPr>
  </w:style>
  <w:style w:type="character" w:customStyle="1" w:styleId="FunotentextZchn">
    <w:name w:val="Fußnotentext Zchn"/>
    <w:basedOn w:val="Absatz-Standardschriftart"/>
    <w:link w:val="Funotentext"/>
    <w:semiHidden/>
    <w:rsid w:val="00BC1D32"/>
    <w:rPr>
      <w:rFonts w:ascii="Arial Narrow" w:eastAsia="Times New Roman" w:hAnsi="Arial Narrow" w:cs="Times New Roman"/>
      <w:b/>
      <w:sz w:val="16"/>
      <w:szCs w:val="20"/>
      <w:lang w:eastAsia="de-DE"/>
    </w:rPr>
  </w:style>
  <w:style w:type="character" w:styleId="Funotenzeichen">
    <w:name w:val="footnote reference"/>
    <w:semiHidden/>
    <w:rsid w:val="00BC1D32"/>
    <w:rPr>
      <w:rFonts w:ascii="Arial" w:hAnsi="Arial"/>
      <w:b/>
      <w:sz w:val="16"/>
      <w:vertAlign w:val="superscript"/>
    </w:rPr>
  </w:style>
  <w:style w:type="character" w:customStyle="1" w:styleId="FormatvorlageArialNarrow">
    <w:name w:val="Formatvorlage Arial Narrow"/>
    <w:rsid w:val="00BC1D32"/>
    <w:rPr>
      <w:rFonts w:ascii="Arial" w:hAnsi="Arial"/>
      <w:sz w:val="16"/>
    </w:rPr>
  </w:style>
  <w:style w:type="paragraph" w:customStyle="1" w:styleId="Formatvorlageberschrift2LateinArialNarrowBlockVor0pt">
    <w:name w:val="Formatvorlage Überschrift 2 + (Latein) Arial Narrow Block Vor:  0 pt"/>
    <w:basedOn w:val="berschrift2"/>
    <w:rsid w:val="00BC1D32"/>
    <w:pPr>
      <w:keepNext/>
      <w:tabs>
        <w:tab w:val="num" w:pos="170"/>
      </w:tabs>
      <w:overflowPunct w:val="0"/>
      <w:autoSpaceDE w:val="0"/>
      <w:autoSpaceDN w:val="0"/>
      <w:adjustRightInd w:val="0"/>
      <w:spacing w:before="0"/>
      <w:ind w:left="170" w:hanging="170"/>
      <w:textAlignment w:val="baseline"/>
    </w:pPr>
    <w:rPr>
      <w:rFonts w:cs="Times New Roman"/>
      <w:iCs w:val="0"/>
      <w:szCs w:val="20"/>
    </w:rPr>
  </w:style>
  <w:style w:type="paragraph" w:customStyle="1" w:styleId="Formatvorlageberschrift3LateinArialNarrow">
    <w:name w:val="Formatvorlage Überschrift 3 + (Latein) Arial Narrow"/>
    <w:basedOn w:val="berschrift3"/>
    <w:link w:val="Formatvorlageberschrift3LateinArialNarrowChar"/>
    <w:rsid w:val="00BC1D32"/>
    <w:pPr>
      <w:keepNext/>
      <w:overflowPunct w:val="0"/>
      <w:autoSpaceDE w:val="0"/>
      <w:autoSpaceDN w:val="0"/>
      <w:adjustRightInd w:val="0"/>
      <w:textAlignment w:val="baseline"/>
    </w:pPr>
    <w:rPr>
      <w:bCs w:val="0"/>
      <w:szCs w:val="20"/>
    </w:rPr>
  </w:style>
  <w:style w:type="character" w:customStyle="1" w:styleId="Formatvorlageberschrift3LateinArialNarrowChar">
    <w:name w:val="Formatvorlage Überschrift 3 + (Latein) Arial Narrow Char"/>
    <w:link w:val="Formatvorlageberschrift3LateinArialNarrow"/>
    <w:rsid w:val="00BC1D32"/>
    <w:rPr>
      <w:rFonts w:ascii="Arial" w:eastAsia="Times New Roman" w:hAnsi="Arial" w:cs="Arial"/>
      <w:sz w:val="16"/>
      <w:szCs w:val="20"/>
      <w:lang w:eastAsia="de-DE"/>
    </w:rPr>
  </w:style>
  <w:style w:type="numbering" w:styleId="111111">
    <w:name w:val="Outline List 2"/>
    <w:basedOn w:val="KeineListe"/>
    <w:rsid w:val="00BC1D32"/>
    <w:pPr>
      <w:numPr>
        <w:numId w:val="1"/>
      </w:numPr>
    </w:pPr>
  </w:style>
  <w:style w:type="character" w:customStyle="1" w:styleId="FormatvorlageFett">
    <w:name w:val="Formatvorlage Fett"/>
    <w:rsid w:val="00BC1D32"/>
    <w:rPr>
      <w:b/>
      <w:bCs/>
      <w:sz w:val="16"/>
    </w:rPr>
  </w:style>
  <w:style w:type="paragraph" w:customStyle="1" w:styleId="Formatvorlageberschrift2Vor0pt">
    <w:name w:val="Formatvorlage Überschrift 2 + Vor:  0 pt"/>
    <w:basedOn w:val="berschrift2"/>
    <w:rsid w:val="00BC1D32"/>
    <w:rPr>
      <w:rFonts w:cs="Times New Roman"/>
      <w:iCs w:val="0"/>
      <w:szCs w:val="20"/>
    </w:rPr>
  </w:style>
  <w:style w:type="paragraph" w:customStyle="1" w:styleId="Formatvorlageberschrift3Fett">
    <w:name w:val="Formatvorlage Überschrift 3 + Fett"/>
    <w:basedOn w:val="berschrift3"/>
    <w:link w:val="Formatvorlageberschrift3FettZchn"/>
    <w:rsid w:val="00BC1D32"/>
    <w:pPr>
      <w:widowControl w:val="0"/>
    </w:pPr>
    <w:rPr>
      <w:b/>
      <w:szCs w:val="20"/>
    </w:rPr>
  </w:style>
  <w:style w:type="character" w:customStyle="1" w:styleId="Formatvorlageberschrift3FettZchn">
    <w:name w:val="Formatvorlage Überschrift 3 + Fett Zchn"/>
    <w:link w:val="Formatvorlageberschrift3Fett"/>
    <w:rsid w:val="00BC1D32"/>
    <w:rPr>
      <w:rFonts w:ascii="Arial" w:eastAsia="Times New Roman" w:hAnsi="Arial" w:cs="Arial"/>
      <w:b/>
      <w:bCs/>
      <w:sz w:val="16"/>
      <w:szCs w:val="20"/>
      <w:lang w:eastAsia="de-DE"/>
    </w:rPr>
  </w:style>
  <w:style w:type="paragraph" w:customStyle="1" w:styleId="Formatvorlageberschrift37pt">
    <w:name w:val="Formatvorlage Überschrift 3 + 7 pt"/>
    <w:basedOn w:val="berschrift3"/>
    <w:link w:val="Formatvorlageberschrift37ptZchn"/>
    <w:rsid w:val="00BC1D32"/>
    <w:rPr>
      <w:bCs w:val="0"/>
    </w:rPr>
  </w:style>
  <w:style w:type="character" w:customStyle="1" w:styleId="Formatvorlageberschrift37ptZchn">
    <w:name w:val="Formatvorlage Überschrift 3 + 7 pt Zchn"/>
    <w:basedOn w:val="berschrift3Zchn"/>
    <w:link w:val="Formatvorlageberschrift37pt"/>
    <w:rsid w:val="00BC1D32"/>
    <w:rPr>
      <w:rFonts w:ascii="Arial" w:eastAsia="Times New Roman" w:hAnsi="Arial" w:cs="Arial"/>
      <w:bCs w:val="0"/>
      <w:sz w:val="16"/>
      <w:szCs w:val="24"/>
      <w:lang w:eastAsia="de-DE"/>
    </w:rPr>
  </w:style>
  <w:style w:type="character" w:styleId="Seitenzahl">
    <w:name w:val="page number"/>
    <w:basedOn w:val="Absatz-Standardschriftart"/>
    <w:rsid w:val="00BC1D32"/>
  </w:style>
  <w:style w:type="character" w:styleId="Hyperlink">
    <w:name w:val="Hyperlink"/>
    <w:rsid w:val="00BC1D32"/>
    <w:rPr>
      <w:color w:val="0000FF"/>
      <w:u w:val="single"/>
    </w:rPr>
  </w:style>
  <w:style w:type="paragraph" w:styleId="Listenabsatz">
    <w:name w:val="List Paragraph"/>
    <w:basedOn w:val="Standard"/>
    <w:uiPriority w:val="34"/>
    <w:qFormat/>
    <w:rsid w:val="00BC1D32"/>
    <w:pPr>
      <w:spacing w:after="0" w:line="240" w:lineRule="auto"/>
      <w:ind w:left="708"/>
      <w:jc w:val="both"/>
    </w:pPr>
    <w:rPr>
      <w:rFonts w:ascii="Arial" w:eastAsia="Times New Roman" w:hAnsi="Arial" w:cs="Times New Roman"/>
      <w:sz w:val="16"/>
      <w:szCs w:val="24"/>
      <w:lang w:eastAsia="de-DE"/>
    </w:rPr>
  </w:style>
  <w:style w:type="paragraph" w:customStyle="1" w:styleId="Default">
    <w:name w:val="Default"/>
    <w:rsid w:val="00BC1D32"/>
    <w:pPr>
      <w:autoSpaceDE w:val="0"/>
      <w:autoSpaceDN w:val="0"/>
      <w:adjustRightInd w:val="0"/>
      <w:spacing w:after="0" w:line="240" w:lineRule="auto"/>
      <w:jc w:val="both"/>
    </w:pPr>
    <w:rPr>
      <w:rFonts w:ascii="Arial" w:eastAsia="Times New Roman" w:hAnsi="Arial" w:cs="Arial"/>
      <w:color w:val="000000"/>
      <w:sz w:val="24"/>
      <w:szCs w:val="24"/>
      <w:lang w:eastAsia="de-DE"/>
    </w:rPr>
  </w:style>
  <w:style w:type="paragraph" w:styleId="Endnotentext">
    <w:name w:val="endnote text"/>
    <w:basedOn w:val="Standard"/>
    <w:link w:val="EndnotentextZchn"/>
    <w:uiPriority w:val="99"/>
    <w:semiHidden/>
    <w:unhideWhenUsed/>
    <w:rsid w:val="003D7EBD"/>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D7EBD"/>
    <w:rPr>
      <w:sz w:val="20"/>
      <w:szCs w:val="20"/>
    </w:rPr>
  </w:style>
  <w:style w:type="character" w:styleId="Endnotenzeichen">
    <w:name w:val="endnote reference"/>
    <w:basedOn w:val="Absatz-Standardschriftart"/>
    <w:uiPriority w:val="99"/>
    <w:semiHidden/>
    <w:unhideWhenUsed/>
    <w:rsid w:val="003D7EB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Outline List 2"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BC1D32"/>
    <w:pPr>
      <w:keepNext/>
      <w:spacing w:after="120" w:line="240" w:lineRule="auto"/>
      <w:jc w:val="center"/>
      <w:outlineLvl w:val="0"/>
    </w:pPr>
    <w:rPr>
      <w:rFonts w:ascii="Arial" w:eastAsia="Times New Roman" w:hAnsi="Arial" w:cs="Arial"/>
      <w:b/>
      <w:bCs/>
      <w:kern w:val="32"/>
      <w:sz w:val="28"/>
      <w:szCs w:val="32"/>
      <w:lang w:eastAsia="de-DE"/>
    </w:rPr>
  </w:style>
  <w:style w:type="paragraph" w:styleId="berschrift2">
    <w:name w:val="heading 2"/>
    <w:basedOn w:val="Standard"/>
    <w:next w:val="Standard"/>
    <w:link w:val="berschrift2Zchn"/>
    <w:qFormat/>
    <w:rsid w:val="00BC1D32"/>
    <w:pPr>
      <w:pBdr>
        <w:top w:val="single" w:sz="4" w:space="1" w:color="auto" w:shadow="1"/>
        <w:left w:val="single" w:sz="4" w:space="4" w:color="auto" w:shadow="1"/>
        <w:bottom w:val="single" w:sz="4" w:space="1" w:color="auto" w:shadow="1"/>
        <w:right w:val="single" w:sz="4" w:space="4" w:color="auto" w:shadow="1"/>
      </w:pBdr>
      <w:spacing w:before="120" w:after="60" w:line="240" w:lineRule="auto"/>
      <w:jc w:val="both"/>
      <w:outlineLvl w:val="1"/>
    </w:pPr>
    <w:rPr>
      <w:rFonts w:ascii="Arial" w:eastAsia="Times New Roman" w:hAnsi="Arial" w:cs="Arial"/>
      <w:b/>
      <w:bCs/>
      <w:iCs/>
      <w:sz w:val="16"/>
      <w:szCs w:val="28"/>
      <w:lang w:eastAsia="de-DE"/>
    </w:rPr>
  </w:style>
  <w:style w:type="paragraph" w:styleId="berschrift3">
    <w:name w:val="heading 3"/>
    <w:basedOn w:val="Standard"/>
    <w:link w:val="berschrift3Zchn"/>
    <w:qFormat/>
    <w:rsid w:val="00BC1D32"/>
    <w:pPr>
      <w:spacing w:after="0" w:line="240" w:lineRule="auto"/>
      <w:jc w:val="both"/>
      <w:outlineLvl w:val="2"/>
    </w:pPr>
    <w:rPr>
      <w:rFonts w:ascii="Arial" w:eastAsia="Times New Roman" w:hAnsi="Arial" w:cs="Arial"/>
      <w:bCs/>
      <w:sz w:val="16"/>
      <w:szCs w:val="24"/>
      <w:lang w:eastAsia="de-DE"/>
    </w:rPr>
  </w:style>
  <w:style w:type="paragraph" w:styleId="berschrift4">
    <w:name w:val="heading 4"/>
    <w:basedOn w:val="Standard"/>
    <w:next w:val="Standard"/>
    <w:link w:val="berschrift4Zchn"/>
    <w:qFormat/>
    <w:rsid w:val="00BC1D32"/>
    <w:pPr>
      <w:spacing w:after="0" w:line="240" w:lineRule="auto"/>
      <w:jc w:val="both"/>
      <w:outlineLvl w:val="3"/>
    </w:pPr>
    <w:rPr>
      <w:rFonts w:ascii="Arial" w:eastAsia="Times New Roman" w:hAnsi="Arial" w:cs="Times New Roman"/>
      <w:bCs/>
      <w:sz w:val="16"/>
      <w:szCs w:val="28"/>
      <w:lang w:eastAsia="de-DE"/>
    </w:rPr>
  </w:style>
  <w:style w:type="paragraph" w:styleId="berschrift5">
    <w:name w:val="heading 5"/>
    <w:basedOn w:val="Standard"/>
    <w:next w:val="Standard"/>
    <w:link w:val="berschrift5Zchn"/>
    <w:qFormat/>
    <w:rsid w:val="00BC1D32"/>
    <w:pPr>
      <w:spacing w:after="0" w:line="240" w:lineRule="auto"/>
      <w:jc w:val="both"/>
      <w:outlineLvl w:val="4"/>
    </w:pPr>
    <w:rPr>
      <w:rFonts w:ascii="Arial" w:eastAsia="Times New Roman" w:hAnsi="Arial" w:cs="Times New Roman"/>
      <w:bCs/>
      <w:iCs/>
      <w:sz w:val="16"/>
      <w:szCs w:val="2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C1D32"/>
    <w:rPr>
      <w:rFonts w:ascii="Arial" w:eastAsia="Times New Roman" w:hAnsi="Arial" w:cs="Arial"/>
      <w:b/>
      <w:bCs/>
      <w:kern w:val="32"/>
      <w:sz w:val="28"/>
      <w:szCs w:val="32"/>
      <w:lang w:eastAsia="de-DE"/>
    </w:rPr>
  </w:style>
  <w:style w:type="character" w:customStyle="1" w:styleId="berschrift2Zchn">
    <w:name w:val="Überschrift 2 Zchn"/>
    <w:basedOn w:val="Absatz-Standardschriftart"/>
    <w:link w:val="berschrift2"/>
    <w:rsid w:val="00BC1D32"/>
    <w:rPr>
      <w:rFonts w:ascii="Arial" w:eastAsia="Times New Roman" w:hAnsi="Arial" w:cs="Arial"/>
      <w:b/>
      <w:bCs/>
      <w:iCs/>
      <w:sz w:val="16"/>
      <w:szCs w:val="28"/>
      <w:lang w:eastAsia="de-DE"/>
    </w:rPr>
  </w:style>
  <w:style w:type="character" w:customStyle="1" w:styleId="berschrift3Zchn">
    <w:name w:val="Überschrift 3 Zchn"/>
    <w:basedOn w:val="Absatz-Standardschriftart"/>
    <w:link w:val="berschrift3"/>
    <w:rsid w:val="00BC1D32"/>
    <w:rPr>
      <w:rFonts w:ascii="Arial" w:eastAsia="Times New Roman" w:hAnsi="Arial" w:cs="Arial"/>
      <w:bCs/>
      <w:sz w:val="16"/>
      <w:szCs w:val="24"/>
      <w:lang w:eastAsia="de-DE"/>
    </w:rPr>
  </w:style>
  <w:style w:type="character" w:customStyle="1" w:styleId="berschrift4Zchn">
    <w:name w:val="Überschrift 4 Zchn"/>
    <w:basedOn w:val="Absatz-Standardschriftart"/>
    <w:link w:val="berschrift4"/>
    <w:rsid w:val="00BC1D32"/>
    <w:rPr>
      <w:rFonts w:ascii="Arial" w:eastAsia="Times New Roman" w:hAnsi="Arial" w:cs="Times New Roman"/>
      <w:bCs/>
      <w:sz w:val="16"/>
      <w:szCs w:val="28"/>
      <w:lang w:eastAsia="de-DE"/>
    </w:rPr>
  </w:style>
  <w:style w:type="character" w:customStyle="1" w:styleId="berschrift5Zchn">
    <w:name w:val="Überschrift 5 Zchn"/>
    <w:basedOn w:val="Absatz-Standardschriftart"/>
    <w:link w:val="berschrift5"/>
    <w:rsid w:val="00BC1D32"/>
    <w:rPr>
      <w:rFonts w:ascii="Arial" w:eastAsia="Times New Roman" w:hAnsi="Arial" w:cs="Times New Roman"/>
      <w:bCs/>
      <w:iCs/>
      <w:sz w:val="16"/>
      <w:szCs w:val="26"/>
      <w:lang w:eastAsia="de-DE"/>
    </w:rPr>
  </w:style>
  <w:style w:type="numbering" w:customStyle="1" w:styleId="KeineListe1">
    <w:name w:val="Keine Liste1"/>
    <w:next w:val="KeineListe"/>
    <w:uiPriority w:val="99"/>
    <w:semiHidden/>
    <w:unhideWhenUsed/>
    <w:rsid w:val="00BC1D32"/>
  </w:style>
  <w:style w:type="paragraph" w:styleId="Fuzeile">
    <w:name w:val="footer"/>
    <w:basedOn w:val="Standard"/>
    <w:link w:val="FuzeileZchn"/>
    <w:rsid w:val="00BC1D32"/>
    <w:pPr>
      <w:tabs>
        <w:tab w:val="center" w:pos="4536"/>
        <w:tab w:val="right" w:pos="9072"/>
      </w:tabs>
      <w:spacing w:after="0" w:line="240" w:lineRule="auto"/>
      <w:jc w:val="both"/>
    </w:pPr>
    <w:rPr>
      <w:rFonts w:ascii="Arial" w:eastAsia="Times New Roman" w:hAnsi="Arial" w:cs="Times New Roman"/>
      <w:b/>
      <w:sz w:val="20"/>
      <w:szCs w:val="24"/>
      <w:lang w:eastAsia="de-DE"/>
    </w:rPr>
  </w:style>
  <w:style w:type="character" w:customStyle="1" w:styleId="FuzeileZchn">
    <w:name w:val="Fußzeile Zchn"/>
    <w:basedOn w:val="Absatz-Standardschriftart"/>
    <w:link w:val="Fuzeile"/>
    <w:rsid w:val="00BC1D32"/>
    <w:rPr>
      <w:rFonts w:ascii="Arial" w:eastAsia="Times New Roman" w:hAnsi="Arial" w:cs="Times New Roman"/>
      <w:b/>
      <w:sz w:val="20"/>
      <w:szCs w:val="24"/>
      <w:lang w:eastAsia="de-DE"/>
    </w:rPr>
  </w:style>
  <w:style w:type="paragraph" w:styleId="Kommentartext">
    <w:name w:val="annotation text"/>
    <w:basedOn w:val="Standard"/>
    <w:link w:val="KommentartextZchn"/>
    <w:semiHidden/>
    <w:rsid w:val="00BC1D32"/>
    <w:pPr>
      <w:spacing w:after="0" w:line="240" w:lineRule="auto"/>
      <w:jc w:val="both"/>
    </w:pPr>
    <w:rPr>
      <w:rFonts w:ascii="Arial Narrow" w:eastAsia="Times New Roman" w:hAnsi="Arial Narrow" w:cs="Times New Roman"/>
      <w:b/>
      <w:sz w:val="14"/>
      <w:szCs w:val="20"/>
      <w:lang w:eastAsia="de-DE"/>
    </w:rPr>
  </w:style>
  <w:style w:type="character" w:customStyle="1" w:styleId="KommentartextZchn">
    <w:name w:val="Kommentartext Zchn"/>
    <w:basedOn w:val="Absatz-Standardschriftart"/>
    <w:link w:val="Kommentartext"/>
    <w:semiHidden/>
    <w:rsid w:val="00BC1D32"/>
    <w:rPr>
      <w:rFonts w:ascii="Arial Narrow" w:eastAsia="Times New Roman" w:hAnsi="Arial Narrow" w:cs="Times New Roman"/>
      <w:b/>
      <w:sz w:val="14"/>
      <w:szCs w:val="20"/>
      <w:lang w:eastAsia="de-DE"/>
    </w:rPr>
  </w:style>
  <w:style w:type="character" w:styleId="Kommentarzeichen">
    <w:name w:val="annotation reference"/>
    <w:semiHidden/>
    <w:rsid w:val="00BC1D32"/>
    <w:rPr>
      <w:sz w:val="16"/>
      <w:szCs w:val="16"/>
    </w:rPr>
  </w:style>
  <w:style w:type="paragraph" w:styleId="Kommentarthema">
    <w:name w:val="annotation subject"/>
    <w:basedOn w:val="Kommentartext"/>
    <w:next w:val="Kommentartext"/>
    <w:link w:val="KommentarthemaZchn"/>
    <w:semiHidden/>
    <w:rsid w:val="00BC1D32"/>
    <w:rPr>
      <w:rFonts w:ascii="Times New Roman" w:hAnsi="Times New Roman"/>
      <w:bCs/>
    </w:rPr>
  </w:style>
  <w:style w:type="character" w:customStyle="1" w:styleId="KommentarthemaZchn">
    <w:name w:val="Kommentarthema Zchn"/>
    <w:basedOn w:val="KommentartextZchn"/>
    <w:link w:val="Kommentarthema"/>
    <w:semiHidden/>
    <w:rsid w:val="00BC1D32"/>
    <w:rPr>
      <w:rFonts w:ascii="Times New Roman" w:eastAsia="Times New Roman" w:hAnsi="Times New Roman" w:cs="Times New Roman"/>
      <w:b/>
      <w:bCs/>
      <w:sz w:val="14"/>
      <w:szCs w:val="20"/>
      <w:lang w:eastAsia="de-DE"/>
    </w:rPr>
  </w:style>
  <w:style w:type="paragraph" w:styleId="Sprechblasentext">
    <w:name w:val="Balloon Text"/>
    <w:basedOn w:val="Standard"/>
    <w:link w:val="SprechblasentextZchn"/>
    <w:semiHidden/>
    <w:rsid w:val="00BC1D32"/>
    <w:pPr>
      <w:spacing w:after="0" w:line="240" w:lineRule="auto"/>
      <w:jc w:val="both"/>
    </w:pPr>
    <w:rPr>
      <w:rFonts w:ascii="Tahoma" w:eastAsia="Times New Roman" w:hAnsi="Tahoma" w:cs="Tahoma"/>
      <w:sz w:val="16"/>
      <w:szCs w:val="16"/>
      <w:lang w:eastAsia="de-DE"/>
    </w:rPr>
  </w:style>
  <w:style w:type="character" w:customStyle="1" w:styleId="SprechblasentextZchn">
    <w:name w:val="Sprechblasentext Zchn"/>
    <w:basedOn w:val="Absatz-Standardschriftart"/>
    <w:link w:val="Sprechblasentext"/>
    <w:semiHidden/>
    <w:rsid w:val="00BC1D32"/>
    <w:rPr>
      <w:rFonts w:ascii="Tahoma" w:eastAsia="Times New Roman" w:hAnsi="Tahoma" w:cs="Tahoma"/>
      <w:sz w:val="16"/>
      <w:szCs w:val="16"/>
      <w:lang w:eastAsia="de-DE"/>
    </w:rPr>
  </w:style>
  <w:style w:type="paragraph" w:styleId="Kopfzeile">
    <w:name w:val="header"/>
    <w:basedOn w:val="Standard"/>
    <w:link w:val="KopfzeileZchn"/>
    <w:semiHidden/>
    <w:rsid w:val="00BC1D32"/>
    <w:pPr>
      <w:tabs>
        <w:tab w:val="center" w:pos="4536"/>
        <w:tab w:val="right" w:pos="9072"/>
      </w:tabs>
      <w:spacing w:after="0" w:line="240" w:lineRule="auto"/>
      <w:jc w:val="both"/>
    </w:pPr>
    <w:rPr>
      <w:rFonts w:ascii="Arial" w:eastAsia="Times New Roman" w:hAnsi="Arial" w:cs="Times New Roman"/>
      <w:sz w:val="16"/>
      <w:szCs w:val="20"/>
      <w:lang w:eastAsia="de-DE"/>
    </w:rPr>
  </w:style>
  <w:style w:type="character" w:customStyle="1" w:styleId="KopfzeileZchn">
    <w:name w:val="Kopfzeile Zchn"/>
    <w:basedOn w:val="Absatz-Standardschriftart"/>
    <w:link w:val="Kopfzeile"/>
    <w:semiHidden/>
    <w:rsid w:val="00BC1D32"/>
    <w:rPr>
      <w:rFonts w:ascii="Arial" w:eastAsia="Times New Roman" w:hAnsi="Arial" w:cs="Times New Roman"/>
      <w:sz w:val="16"/>
      <w:szCs w:val="20"/>
      <w:lang w:eastAsia="de-DE"/>
    </w:rPr>
  </w:style>
  <w:style w:type="paragraph" w:styleId="Textkrper3">
    <w:name w:val="Body Text 3"/>
    <w:basedOn w:val="Standard"/>
    <w:link w:val="Textkrper3Zchn"/>
    <w:rsid w:val="00BC1D32"/>
    <w:pPr>
      <w:overflowPunct w:val="0"/>
      <w:autoSpaceDE w:val="0"/>
      <w:autoSpaceDN w:val="0"/>
      <w:adjustRightInd w:val="0"/>
      <w:spacing w:after="0" w:line="240" w:lineRule="auto"/>
      <w:ind w:right="29"/>
      <w:jc w:val="both"/>
      <w:textAlignment w:val="baseline"/>
    </w:pPr>
    <w:rPr>
      <w:rFonts w:ascii="Arial" w:eastAsia="Times New Roman" w:hAnsi="Arial" w:cs="Arial"/>
      <w:color w:val="FF0000"/>
      <w:sz w:val="14"/>
      <w:szCs w:val="14"/>
      <w:lang w:eastAsia="de-DE"/>
    </w:rPr>
  </w:style>
  <w:style w:type="character" w:customStyle="1" w:styleId="Textkrper3Zchn">
    <w:name w:val="Textkörper 3 Zchn"/>
    <w:basedOn w:val="Absatz-Standardschriftart"/>
    <w:link w:val="Textkrper3"/>
    <w:rsid w:val="00BC1D32"/>
    <w:rPr>
      <w:rFonts w:ascii="Arial" w:eastAsia="Times New Roman" w:hAnsi="Arial" w:cs="Arial"/>
      <w:color w:val="FF0000"/>
      <w:sz w:val="14"/>
      <w:szCs w:val="14"/>
      <w:lang w:eastAsia="de-DE"/>
    </w:rPr>
  </w:style>
  <w:style w:type="paragraph" w:styleId="Funotentext">
    <w:name w:val="footnote text"/>
    <w:basedOn w:val="Standard"/>
    <w:link w:val="FunotentextZchn"/>
    <w:semiHidden/>
    <w:rsid w:val="00BC1D32"/>
    <w:pPr>
      <w:overflowPunct w:val="0"/>
      <w:autoSpaceDE w:val="0"/>
      <w:autoSpaceDN w:val="0"/>
      <w:adjustRightInd w:val="0"/>
      <w:spacing w:after="0" w:line="240" w:lineRule="auto"/>
      <w:jc w:val="both"/>
      <w:textAlignment w:val="baseline"/>
    </w:pPr>
    <w:rPr>
      <w:rFonts w:ascii="Arial Narrow" w:eastAsia="Times New Roman" w:hAnsi="Arial Narrow" w:cs="Times New Roman"/>
      <w:b/>
      <w:sz w:val="16"/>
      <w:szCs w:val="20"/>
      <w:lang w:eastAsia="de-DE"/>
    </w:rPr>
  </w:style>
  <w:style w:type="character" w:customStyle="1" w:styleId="FunotentextZchn">
    <w:name w:val="Fußnotentext Zchn"/>
    <w:basedOn w:val="Absatz-Standardschriftart"/>
    <w:link w:val="Funotentext"/>
    <w:semiHidden/>
    <w:rsid w:val="00BC1D32"/>
    <w:rPr>
      <w:rFonts w:ascii="Arial Narrow" w:eastAsia="Times New Roman" w:hAnsi="Arial Narrow" w:cs="Times New Roman"/>
      <w:b/>
      <w:sz w:val="16"/>
      <w:szCs w:val="20"/>
      <w:lang w:eastAsia="de-DE"/>
    </w:rPr>
  </w:style>
  <w:style w:type="character" w:styleId="Funotenzeichen">
    <w:name w:val="footnote reference"/>
    <w:semiHidden/>
    <w:rsid w:val="00BC1D32"/>
    <w:rPr>
      <w:rFonts w:ascii="Arial" w:hAnsi="Arial"/>
      <w:b/>
      <w:sz w:val="16"/>
      <w:vertAlign w:val="superscript"/>
    </w:rPr>
  </w:style>
  <w:style w:type="character" w:customStyle="1" w:styleId="FormatvorlageArialNarrow">
    <w:name w:val="Formatvorlage Arial Narrow"/>
    <w:rsid w:val="00BC1D32"/>
    <w:rPr>
      <w:rFonts w:ascii="Arial" w:hAnsi="Arial"/>
      <w:sz w:val="16"/>
    </w:rPr>
  </w:style>
  <w:style w:type="paragraph" w:customStyle="1" w:styleId="Formatvorlageberschrift2LateinArialNarrowBlockVor0pt">
    <w:name w:val="Formatvorlage Überschrift 2 + (Latein) Arial Narrow Block Vor:  0 pt"/>
    <w:basedOn w:val="berschrift2"/>
    <w:rsid w:val="00BC1D32"/>
    <w:pPr>
      <w:keepNext/>
      <w:tabs>
        <w:tab w:val="num" w:pos="170"/>
      </w:tabs>
      <w:overflowPunct w:val="0"/>
      <w:autoSpaceDE w:val="0"/>
      <w:autoSpaceDN w:val="0"/>
      <w:adjustRightInd w:val="0"/>
      <w:spacing w:before="0"/>
      <w:ind w:left="170" w:hanging="170"/>
      <w:textAlignment w:val="baseline"/>
    </w:pPr>
    <w:rPr>
      <w:rFonts w:cs="Times New Roman"/>
      <w:iCs w:val="0"/>
      <w:szCs w:val="20"/>
    </w:rPr>
  </w:style>
  <w:style w:type="paragraph" w:customStyle="1" w:styleId="Formatvorlageberschrift3LateinArialNarrow">
    <w:name w:val="Formatvorlage Überschrift 3 + (Latein) Arial Narrow"/>
    <w:basedOn w:val="berschrift3"/>
    <w:link w:val="Formatvorlageberschrift3LateinArialNarrowChar"/>
    <w:rsid w:val="00BC1D32"/>
    <w:pPr>
      <w:keepNext/>
      <w:overflowPunct w:val="0"/>
      <w:autoSpaceDE w:val="0"/>
      <w:autoSpaceDN w:val="0"/>
      <w:adjustRightInd w:val="0"/>
      <w:textAlignment w:val="baseline"/>
    </w:pPr>
    <w:rPr>
      <w:bCs w:val="0"/>
      <w:szCs w:val="20"/>
    </w:rPr>
  </w:style>
  <w:style w:type="character" w:customStyle="1" w:styleId="Formatvorlageberschrift3LateinArialNarrowChar">
    <w:name w:val="Formatvorlage Überschrift 3 + (Latein) Arial Narrow Char"/>
    <w:link w:val="Formatvorlageberschrift3LateinArialNarrow"/>
    <w:rsid w:val="00BC1D32"/>
    <w:rPr>
      <w:rFonts w:ascii="Arial" w:eastAsia="Times New Roman" w:hAnsi="Arial" w:cs="Arial"/>
      <w:sz w:val="16"/>
      <w:szCs w:val="20"/>
      <w:lang w:eastAsia="de-DE"/>
    </w:rPr>
  </w:style>
  <w:style w:type="numbering" w:styleId="111111">
    <w:name w:val="Outline List 2"/>
    <w:basedOn w:val="KeineListe"/>
    <w:rsid w:val="00BC1D32"/>
    <w:pPr>
      <w:numPr>
        <w:numId w:val="1"/>
      </w:numPr>
    </w:pPr>
  </w:style>
  <w:style w:type="character" w:customStyle="1" w:styleId="FormatvorlageFett">
    <w:name w:val="Formatvorlage Fett"/>
    <w:rsid w:val="00BC1D32"/>
    <w:rPr>
      <w:b/>
      <w:bCs/>
      <w:sz w:val="16"/>
    </w:rPr>
  </w:style>
  <w:style w:type="paragraph" w:customStyle="1" w:styleId="Formatvorlageberschrift2Vor0pt">
    <w:name w:val="Formatvorlage Überschrift 2 + Vor:  0 pt"/>
    <w:basedOn w:val="berschrift2"/>
    <w:rsid w:val="00BC1D32"/>
    <w:rPr>
      <w:rFonts w:cs="Times New Roman"/>
      <w:iCs w:val="0"/>
      <w:szCs w:val="20"/>
    </w:rPr>
  </w:style>
  <w:style w:type="paragraph" w:customStyle="1" w:styleId="Formatvorlageberschrift3Fett">
    <w:name w:val="Formatvorlage Überschrift 3 + Fett"/>
    <w:basedOn w:val="berschrift3"/>
    <w:link w:val="Formatvorlageberschrift3FettZchn"/>
    <w:rsid w:val="00BC1D32"/>
    <w:pPr>
      <w:widowControl w:val="0"/>
    </w:pPr>
    <w:rPr>
      <w:b/>
      <w:szCs w:val="20"/>
    </w:rPr>
  </w:style>
  <w:style w:type="character" w:customStyle="1" w:styleId="Formatvorlageberschrift3FettZchn">
    <w:name w:val="Formatvorlage Überschrift 3 + Fett Zchn"/>
    <w:link w:val="Formatvorlageberschrift3Fett"/>
    <w:rsid w:val="00BC1D32"/>
    <w:rPr>
      <w:rFonts w:ascii="Arial" w:eastAsia="Times New Roman" w:hAnsi="Arial" w:cs="Arial"/>
      <w:b/>
      <w:bCs/>
      <w:sz w:val="16"/>
      <w:szCs w:val="20"/>
      <w:lang w:eastAsia="de-DE"/>
    </w:rPr>
  </w:style>
  <w:style w:type="paragraph" w:customStyle="1" w:styleId="Formatvorlageberschrift37pt">
    <w:name w:val="Formatvorlage Überschrift 3 + 7 pt"/>
    <w:basedOn w:val="berschrift3"/>
    <w:link w:val="Formatvorlageberschrift37ptZchn"/>
    <w:rsid w:val="00BC1D32"/>
    <w:rPr>
      <w:bCs w:val="0"/>
    </w:rPr>
  </w:style>
  <w:style w:type="character" w:customStyle="1" w:styleId="Formatvorlageberschrift37ptZchn">
    <w:name w:val="Formatvorlage Überschrift 3 + 7 pt Zchn"/>
    <w:basedOn w:val="berschrift3Zchn"/>
    <w:link w:val="Formatvorlageberschrift37pt"/>
    <w:rsid w:val="00BC1D32"/>
    <w:rPr>
      <w:rFonts w:ascii="Arial" w:eastAsia="Times New Roman" w:hAnsi="Arial" w:cs="Arial"/>
      <w:bCs w:val="0"/>
      <w:sz w:val="16"/>
      <w:szCs w:val="24"/>
      <w:lang w:eastAsia="de-DE"/>
    </w:rPr>
  </w:style>
  <w:style w:type="character" w:styleId="Seitenzahl">
    <w:name w:val="page number"/>
    <w:basedOn w:val="Absatz-Standardschriftart"/>
    <w:rsid w:val="00BC1D32"/>
  </w:style>
  <w:style w:type="character" w:styleId="Hyperlink">
    <w:name w:val="Hyperlink"/>
    <w:rsid w:val="00BC1D32"/>
    <w:rPr>
      <w:color w:val="0000FF"/>
      <w:u w:val="single"/>
    </w:rPr>
  </w:style>
  <w:style w:type="paragraph" w:styleId="Listenabsatz">
    <w:name w:val="List Paragraph"/>
    <w:basedOn w:val="Standard"/>
    <w:uiPriority w:val="34"/>
    <w:qFormat/>
    <w:rsid w:val="00BC1D32"/>
    <w:pPr>
      <w:spacing w:after="0" w:line="240" w:lineRule="auto"/>
      <w:ind w:left="708"/>
      <w:jc w:val="both"/>
    </w:pPr>
    <w:rPr>
      <w:rFonts w:ascii="Arial" w:eastAsia="Times New Roman" w:hAnsi="Arial" w:cs="Times New Roman"/>
      <w:sz w:val="16"/>
      <w:szCs w:val="24"/>
      <w:lang w:eastAsia="de-DE"/>
    </w:rPr>
  </w:style>
  <w:style w:type="paragraph" w:customStyle="1" w:styleId="Default">
    <w:name w:val="Default"/>
    <w:rsid w:val="00BC1D32"/>
    <w:pPr>
      <w:autoSpaceDE w:val="0"/>
      <w:autoSpaceDN w:val="0"/>
      <w:adjustRightInd w:val="0"/>
      <w:spacing w:after="0" w:line="240" w:lineRule="auto"/>
      <w:jc w:val="both"/>
    </w:pPr>
    <w:rPr>
      <w:rFonts w:ascii="Arial" w:eastAsia="Times New Roman" w:hAnsi="Arial" w:cs="Arial"/>
      <w:color w:val="000000"/>
      <w:sz w:val="24"/>
      <w:szCs w:val="24"/>
      <w:lang w:eastAsia="de-DE"/>
    </w:rPr>
  </w:style>
  <w:style w:type="paragraph" w:styleId="Endnotentext">
    <w:name w:val="endnote text"/>
    <w:basedOn w:val="Standard"/>
    <w:link w:val="EndnotentextZchn"/>
    <w:uiPriority w:val="99"/>
    <w:semiHidden/>
    <w:unhideWhenUsed/>
    <w:rsid w:val="003D7EBD"/>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D7EBD"/>
    <w:rPr>
      <w:sz w:val="20"/>
      <w:szCs w:val="20"/>
    </w:rPr>
  </w:style>
  <w:style w:type="character" w:styleId="Endnotenzeichen">
    <w:name w:val="endnote reference"/>
    <w:basedOn w:val="Absatz-Standardschriftart"/>
    <w:uiPriority w:val="99"/>
    <w:semiHidden/>
    <w:unhideWhenUsed/>
    <w:rsid w:val="003D7EB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8564DB-9BC0-4769-8523-C71E82798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2851</Words>
  <Characters>17964</Characters>
  <Application>Microsoft Office Word</Application>
  <DocSecurity>0</DocSecurity>
  <Lines>149</Lines>
  <Paragraphs>41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Nitsche, Rita</dc:creator>
  <cp:lastModifiedBy>Wiedl, Ingrid</cp:lastModifiedBy>
  <cp:revision>3</cp:revision>
  <dcterms:created xsi:type="dcterms:W3CDTF">2017-12-05T13:28:00Z</dcterms:created>
  <dcterms:modified xsi:type="dcterms:W3CDTF">2017-12-19T14:13:00Z</dcterms:modified>
</cp:coreProperties>
</file>